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AB248" w14:textId="3F88FA83" w:rsidR="00A86974" w:rsidRPr="005F4267" w:rsidRDefault="00DB6118" w:rsidP="00E54D21">
      <w:pPr>
        <w:jc w:val="center"/>
        <w:rPr>
          <w:rFonts w:ascii="Verdana" w:hAnsi="Verdana"/>
          <w:b/>
          <w:i/>
          <w:sz w:val="28"/>
          <w:szCs w:val="28"/>
        </w:rPr>
      </w:pPr>
      <w:r>
        <w:rPr>
          <w:rFonts w:ascii="Verdana" w:hAnsi="Verdana"/>
          <w:b/>
          <w:i/>
          <w:noProof/>
          <w:sz w:val="28"/>
          <w:szCs w:val="28"/>
          <w:lang w:eastAsia="en-GB"/>
        </w:rPr>
        <w:drawing>
          <wp:anchor distT="0" distB="0" distL="114300" distR="114300" simplePos="0" relativeHeight="251660288" behindDoc="1" locked="0" layoutInCell="1" allowOverlap="1" wp14:anchorId="52B844FE" wp14:editId="04FF4A23">
            <wp:simplePos x="0" y="0"/>
            <wp:positionH relativeFrom="margin">
              <wp:align>center</wp:align>
            </wp:positionH>
            <wp:positionV relativeFrom="paragraph">
              <wp:posOffset>-478399</wp:posOffset>
            </wp:positionV>
            <wp:extent cx="1316990" cy="10121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pic:spPr>
                </pic:pic>
              </a:graphicData>
            </a:graphic>
            <wp14:sizeRelH relativeFrom="page">
              <wp14:pctWidth>0</wp14:pctWidth>
            </wp14:sizeRelH>
            <wp14:sizeRelV relativeFrom="page">
              <wp14:pctHeight>0</wp14:pctHeight>
            </wp14:sizeRelV>
          </wp:anchor>
        </w:drawing>
      </w:r>
    </w:p>
    <w:p w14:paraId="3D8ED9F0" w14:textId="7BD1ED49" w:rsidR="00A86974" w:rsidRPr="005F4267" w:rsidRDefault="00A86974" w:rsidP="00E54D21">
      <w:pPr>
        <w:jc w:val="center"/>
        <w:rPr>
          <w:rFonts w:ascii="Verdana" w:hAnsi="Verdana"/>
          <w:b/>
          <w:i/>
          <w:sz w:val="28"/>
          <w:szCs w:val="28"/>
        </w:rPr>
      </w:pPr>
    </w:p>
    <w:p w14:paraId="366D122B" w14:textId="77777777" w:rsidR="00E54D21" w:rsidRPr="005F4267" w:rsidRDefault="00E54D21" w:rsidP="00E54D21">
      <w:pPr>
        <w:jc w:val="center"/>
        <w:rPr>
          <w:rFonts w:ascii="Verdana" w:hAnsi="Verdana"/>
          <w:b/>
          <w:i/>
          <w:sz w:val="28"/>
          <w:szCs w:val="28"/>
        </w:rPr>
      </w:pPr>
      <w:r w:rsidRPr="005F4267">
        <w:rPr>
          <w:rFonts w:ascii="Verdana" w:hAnsi="Verdana"/>
          <w:b/>
          <w:i/>
          <w:sz w:val="28"/>
          <w:szCs w:val="28"/>
        </w:rPr>
        <w:t>Job Description</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3"/>
        <w:gridCol w:w="5812"/>
      </w:tblGrid>
      <w:tr w:rsidR="00E54D21" w:rsidRPr="005F4267" w14:paraId="2F7C8E01" w14:textId="77777777" w:rsidTr="001E6851">
        <w:tc>
          <w:tcPr>
            <w:tcW w:w="2693" w:type="dxa"/>
            <w:shd w:val="clear" w:color="auto" w:fill="362A81"/>
          </w:tcPr>
          <w:p w14:paraId="7E947D02" w14:textId="4F0A7079" w:rsidR="00E54D21" w:rsidRPr="005F4267" w:rsidRDefault="00E54D21" w:rsidP="001E6851">
            <w:pPr>
              <w:spacing w:before="120" w:after="120" w:line="240" w:lineRule="auto"/>
              <w:rPr>
                <w:rFonts w:ascii="Verdana" w:hAnsi="Verdana"/>
                <w:b/>
                <w:i/>
                <w:szCs w:val="24"/>
              </w:rPr>
            </w:pPr>
            <w:r w:rsidRPr="005F4267">
              <w:rPr>
                <w:rFonts w:ascii="Verdana" w:hAnsi="Verdana"/>
                <w:b/>
                <w:i/>
                <w:szCs w:val="24"/>
              </w:rPr>
              <w:t>Post:</w:t>
            </w:r>
          </w:p>
        </w:tc>
        <w:tc>
          <w:tcPr>
            <w:tcW w:w="5812" w:type="dxa"/>
          </w:tcPr>
          <w:p w14:paraId="218CBEB3" w14:textId="7707FBFF" w:rsidR="00E54D21" w:rsidRPr="005F4267" w:rsidRDefault="00E54D21" w:rsidP="001E6851">
            <w:pPr>
              <w:spacing w:before="120" w:after="120" w:line="240" w:lineRule="auto"/>
              <w:rPr>
                <w:rFonts w:ascii="Verdana" w:hAnsi="Verdana"/>
                <w:b/>
                <w:szCs w:val="24"/>
              </w:rPr>
            </w:pPr>
            <w:r w:rsidRPr="005F4267">
              <w:rPr>
                <w:rFonts w:ascii="Verdana" w:hAnsi="Verdana"/>
                <w:b/>
                <w:szCs w:val="24"/>
              </w:rPr>
              <w:t>Library Advisor</w:t>
            </w:r>
          </w:p>
        </w:tc>
      </w:tr>
      <w:tr w:rsidR="00E54D21" w:rsidRPr="005F4267" w14:paraId="3383FE8F" w14:textId="77777777" w:rsidTr="001E6851">
        <w:tc>
          <w:tcPr>
            <w:tcW w:w="2693" w:type="dxa"/>
            <w:shd w:val="clear" w:color="auto" w:fill="362A81"/>
          </w:tcPr>
          <w:p w14:paraId="091960FA" w14:textId="77777777" w:rsidR="00E54D21" w:rsidRPr="005F4267" w:rsidRDefault="00E54D21" w:rsidP="001E6851">
            <w:pPr>
              <w:spacing w:before="120" w:after="120" w:line="240" w:lineRule="auto"/>
              <w:rPr>
                <w:rFonts w:ascii="Verdana" w:hAnsi="Verdana"/>
                <w:b/>
                <w:i/>
                <w:szCs w:val="24"/>
              </w:rPr>
            </w:pPr>
            <w:r w:rsidRPr="005F4267">
              <w:rPr>
                <w:rFonts w:ascii="Verdana" w:hAnsi="Verdana"/>
                <w:b/>
                <w:i/>
                <w:szCs w:val="24"/>
              </w:rPr>
              <w:t>Accountable to:</w:t>
            </w:r>
          </w:p>
        </w:tc>
        <w:tc>
          <w:tcPr>
            <w:tcW w:w="5812" w:type="dxa"/>
          </w:tcPr>
          <w:p w14:paraId="6EBBBE64" w14:textId="77777777" w:rsidR="00E54D21" w:rsidRPr="005F4267" w:rsidRDefault="00E54D21" w:rsidP="001E6851">
            <w:pPr>
              <w:spacing w:before="120" w:after="120" w:line="240" w:lineRule="auto"/>
              <w:rPr>
                <w:rFonts w:ascii="Verdana" w:hAnsi="Verdana"/>
                <w:b/>
                <w:szCs w:val="24"/>
              </w:rPr>
            </w:pPr>
            <w:r w:rsidRPr="005F4267">
              <w:rPr>
                <w:rFonts w:ascii="Verdana" w:hAnsi="Verdana"/>
                <w:b/>
                <w:szCs w:val="24"/>
              </w:rPr>
              <w:t>Learning Resources Manager</w:t>
            </w:r>
          </w:p>
        </w:tc>
      </w:tr>
      <w:tr w:rsidR="00E54D21" w:rsidRPr="005F4267" w14:paraId="50F6E17A" w14:textId="77777777" w:rsidTr="001E6851">
        <w:tc>
          <w:tcPr>
            <w:tcW w:w="2693" w:type="dxa"/>
            <w:shd w:val="clear" w:color="auto" w:fill="362A81"/>
          </w:tcPr>
          <w:p w14:paraId="7542C530" w14:textId="77777777" w:rsidR="00E54D21" w:rsidRPr="005F4267" w:rsidRDefault="00E54D21" w:rsidP="001E6851">
            <w:pPr>
              <w:spacing w:before="120" w:after="120" w:line="240" w:lineRule="auto"/>
              <w:rPr>
                <w:rFonts w:ascii="Verdana" w:hAnsi="Verdana"/>
                <w:b/>
                <w:i/>
                <w:szCs w:val="24"/>
              </w:rPr>
            </w:pPr>
            <w:r w:rsidRPr="005F4267">
              <w:rPr>
                <w:rFonts w:ascii="Verdana" w:hAnsi="Verdana"/>
                <w:b/>
                <w:i/>
                <w:szCs w:val="24"/>
              </w:rPr>
              <w:t>Department:</w:t>
            </w:r>
          </w:p>
        </w:tc>
        <w:tc>
          <w:tcPr>
            <w:tcW w:w="5812" w:type="dxa"/>
          </w:tcPr>
          <w:p w14:paraId="486B21A7" w14:textId="3AF72885" w:rsidR="00E54D21" w:rsidRPr="005F4267" w:rsidRDefault="00E54D21" w:rsidP="001E6851">
            <w:pPr>
              <w:spacing w:before="120" w:after="120" w:line="240" w:lineRule="auto"/>
              <w:rPr>
                <w:rFonts w:ascii="Verdana" w:hAnsi="Verdana"/>
                <w:b/>
                <w:szCs w:val="24"/>
              </w:rPr>
            </w:pPr>
            <w:r w:rsidRPr="005F4267">
              <w:rPr>
                <w:rFonts w:ascii="Verdana" w:hAnsi="Verdana"/>
                <w:b/>
                <w:szCs w:val="24"/>
              </w:rPr>
              <w:t>Learning Resources</w:t>
            </w:r>
          </w:p>
        </w:tc>
      </w:tr>
    </w:tbl>
    <w:p w14:paraId="2A34EF0C" w14:textId="77777777" w:rsidR="00E54D21" w:rsidRPr="005F4267" w:rsidRDefault="00E54D21" w:rsidP="00E54D21">
      <w:pPr>
        <w:rPr>
          <w:rFonts w:ascii="Verdana" w:hAnsi="Verdana"/>
          <w:sz w:val="4"/>
          <w:szCs w:val="4"/>
        </w:rPr>
      </w:pPr>
    </w:p>
    <w:p w14:paraId="4BC35E26" w14:textId="77777777" w:rsidR="00E54D21" w:rsidRPr="005F4267" w:rsidRDefault="00E54D21" w:rsidP="00E54D21">
      <w:pPr>
        <w:rPr>
          <w:rFonts w:ascii="Verdana" w:hAnsi="Verdana"/>
          <w:b/>
          <w:i/>
          <w:sz w:val="20"/>
          <w:szCs w:val="20"/>
        </w:rPr>
      </w:pPr>
      <w:r w:rsidRPr="005F4267">
        <w:rPr>
          <w:rFonts w:ascii="Verdana" w:hAnsi="Verdana"/>
          <w:b/>
          <w:i/>
          <w:sz w:val="20"/>
          <w:szCs w:val="20"/>
        </w:rPr>
        <w:t>Job Purpose</w:t>
      </w:r>
    </w:p>
    <w:p w14:paraId="0A04BA31" w14:textId="7C7DCB76" w:rsidR="00E54D21" w:rsidRPr="005F4267" w:rsidRDefault="00E87F71" w:rsidP="009C1831">
      <w:pPr>
        <w:rPr>
          <w:rFonts w:ascii="Verdana" w:hAnsi="Verdana"/>
          <w:sz w:val="20"/>
          <w:szCs w:val="20"/>
        </w:rPr>
      </w:pPr>
      <w:r w:rsidRPr="005F4267">
        <w:rPr>
          <w:rFonts w:ascii="Verdana" w:hAnsi="Verdana"/>
          <w:sz w:val="20"/>
          <w:szCs w:val="20"/>
        </w:rPr>
        <w:t xml:space="preserve">Supervising the day to day running of the library to ensure all users receive a professional service </w:t>
      </w:r>
      <w:r w:rsidR="00A86974" w:rsidRPr="005F4267">
        <w:rPr>
          <w:rFonts w:ascii="Verdana" w:hAnsi="Verdana"/>
          <w:sz w:val="20"/>
          <w:szCs w:val="20"/>
        </w:rPr>
        <w:t>and</w:t>
      </w:r>
      <w:r w:rsidR="00E54D21" w:rsidRPr="005F4267">
        <w:rPr>
          <w:rFonts w:ascii="Verdana" w:hAnsi="Verdana"/>
          <w:sz w:val="20"/>
          <w:szCs w:val="20"/>
        </w:rPr>
        <w:t xml:space="preserve"> the best experience of working in a friendly, engaging and stimulating learning environment which caters for all styles of learning.  </w:t>
      </w:r>
      <w:r w:rsidR="006D1610">
        <w:rPr>
          <w:rFonts w:ascii="Verdana" w:hAnsi="Verdana"/>
          <w:sz w:val="20"/>
          <w:szCs w:val="20"/>
        </w:rPr>
        <w:t>Proactively w</w:t>
      </w:r>
      <w:r w:rsidR="00E54D21" w:rsidRPr="005F4267">
        <w:rPr>
          <w:rFonts w:ascii="Verdana" w:hAnsi="Verdana"/>
          <w:sz w:val="20"/>
          <w:szCs w:val="20"/>
        </w:rPr>
        <w:t>orking with</w:t>
      </w:r>
      <w:r w:rsidR="006D1610">
        <w:rPr>
          <w:rFonts w:ascii="Verdana" w:hAnsi="Verdana"/>
          <w:sz w:val="20"/>
          <w:szCs w:val="20"/>
        </w:rPr>
        <w:t xml:space="preserve"> curriculum staff </w:t>
      </w:r>
      <w:r w:rsidR="001E6851" w:rsidRPr="005F4267">
        <w:rPr>
          <w:rFonts w:ascii="Verdana" w:hAnsi="Verdana"/>
          <w:sz w:val="20"/>
          <w:szCs w:val="20"/>
        </w:rPr>
        <w:t xml:space="preserve">to </w:t>
      </w:r>
      <w:r w:rsidR="00A41A8B" w:rsidRPr="005F4267">
        <w:rPr>
          <w:rFonts w:ascii="Verdana" w:hAnsi="Verdana"/>
          <w:sz w:val="20"/>
          <w:szCs w:val="20"/>
        </w:rPr>
        <w:t>ens</w:t>
      </w:r>
      <w:r w:rsidR="001E6851" w:rsidRPr="005F4267">
        <w:rPr>
          <w:rFonts w:ascii="Verdana" w:hAnsi="Verdana"/>
          <w:sz w:val="20"/>
          <w:szCs w:val="20"/>
        </w:rPr>
        <w:t>ure</w:t>
      </w:r>
      <w:r w:rsidR="006D1610">
        <w:rPr>
          <w:rFonts w:ascii="Verdana" w:hAnsi="Verdana"/>
          <w:sz w:val="20"/>
          <w:szCs w:val="20"/>
        </w:rPr>
        <w:t xml:space="preserve"> teaching staff and learners</w:t>
      </w:r>
      <w:r w:rsidR="00A41A8B" w:rsidRPr="005F4267">
        <w:rPr>
          <w:rFonts w:ascii="Verdana" w:hAnsi="Verdana"/>
          <w:sz w:val="20"/>
          <w:szCs w:val="20"/>
        </w:rPr>
        <w:t xml:space="preserve"> are supported </w:t>
      </w:r>
      <w:r w:rsidRPr="005F4267">
        <w:rPr>
          <w:rFonts w:ascii="Verdana" w:hAnsi="Verdana"/>
          <w:sz w:val="20"/>
          <w:szCs w:val="20"/>
        </w:rPr>
        <w:t>to improve outcomes and achieve their qualifications and goals.  Play a proactive part in contributing</w:t>
      </w:r>
      <w:r w:rsidR="00A41A8B" w:rsidRPr="005F4267">
        <w:rPr>
          <w:rFonts w:ascii="Verdana" w:hAnsi="Verdana"/>
          <w:sz w:val="20"/>
          <w:szCs w:val="20"/>
        </w:rPr>
        <w:t xml:space="preserve"> to development plans and the future direction of the service.</w:t>
      </w:r>
    </w:p>
    <w:p w14:paraId="70F6392E" w14:textId="77777777" w:rsidR="001E6851" w:rsidRPr="005F4267" w:rsidRDefault="001E6851" w:rsidP="001E6851">
      <w:pPr>
        <w:pStyle w:val="Title"/>
        <w:spacing w:before="120"/>
        <w:jc w:val="both"/>
        <w:rPr>
          <w:rFonts w:ascii="Verdana" w:hAnsi="Verdana"/>
          <w:sz w:val="20"/>
        </w:rPr>
      </w:pPr>
    </w:p>
    <w:p w14:paraId="62E0369B" w14:textId="718E08D8" w:rsidR="00A41A8B" w:rsidRPr="005F4267" w:rsidRDefault="00A41A8B" w:rsidP="001E6851">
      <w:pPr>
        <w:pStyle w:val="Title"/>
        <w:jc w:val="both"/>
        <w:rPr>
          <w:rFonts w:ascii="Verdana" w:hAnsi="Verdana"/>
          <w:sz w:val="20"/>
        </w:rPr>
      </w:pPr>
      <w:r w:rsidRPr="005F4267">
        <w:rPr>
          <w:rFonts w:ascii="Verdana" w:hAnsi="Verdana"/>
          <w:sz w:val="20"/>
        </w:rPr>
        <w:t>MAIN DUTIES AND RESPONSIBILITIES</w:t>
      </w:r>
    </w:p>
    <w:p w14:paraId="58F32B8C" w14:textId="03DA88E8" w:rsidR="00BA60E5" w:rsidRPr="005F4267" w:rsidRDefault="00BA60E5" w:rsidP="001E6851">
      <w:pPr>
        <w:spacing w:after="0"/>
      </w:pPr>
    </w:p>
    <w:p w14:paraId="71C2E719" w14:textId="28B2BB62" w:rsidR="00BA60E5" w:rsidRPr="005F4267" w:rsidRDefault="00BA60E5" w:rsidP="00BA60E5">
      <w:pPr>
        <w:rPr>
          <w:rFonts w:ascii="Verdana" w:hAnsi="Verdana"/>
          <w:b/>
          <w:sz w:val="20"/>
          <w:szCs w:val="20"/>
        </w:rPr>
      </w:pPr>
      <w:r w:rsidRPr="005F4267">
        <w:rPr>
          <w:rFonts w:ascii="Verdana" w:hAnsi="Verdana"/>
          <w:b/>
          <w:sz w:val="20"/>
          <w:szCs w:val="20"/>
        </w:rPr>
        <w:t>Supporting and Supervising Library Staff</w:t>
      </w:r>
    </w:p>
    <w:p w14:paraId="3EC7CF0C" w14:textId="27951450" w:rsidR="00B63A45" w:rsidRPr="005F4267" w:rsidRDefault="00B63A45" w:rsidP="00AB363E">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To provide excellent customer service to all staff, students and visitors.</w:t>
      </w:r>
    </w:p>
    <w:p w14:paraId="7937B5B9" w14:textId="029AEF1F" w:rsidR="00BA60E5" w:rsidRPr="005F4267" w:rsidRDefault="00BA60E5" w:rsidP="00AB363E">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Manage the frontline services of the library including rotas and allocating tasks and duties to Library Assistants.</w:t>
      </w:r>
    </w:p>
    <w:p w14:paraId="044A06B5" w14:textId="271D6D86" w:rsidR="009C1831" w:rsidRPr="005F4267" w:rsidRDefault="009C1831" w:rsidP="00AB363E">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 xml:space="preserve">Meet with </w:t>
      </w:r>
      <w:r w:rsidR="006D1610">
        <w:rPr>
          <w:rFonts w:ascii="Verdana" w:hAnsi="Verdana"/>
          <w:sz w:val="20"/>
          <w:szCs w:val="20"/>
        </w:rPr>
        <w:t>library team</w:t>
      </w:r>
      <w:r w:rsidRPr="005F4267">
        <w:rPr>
          <w:rFonts w:ascii="Verdana" w:hAnsi="Verdana"/>
          <w:sz w:val="20"/>
          <w:szCs w:val="20"/>
        </w:rPr>
        <w:t xml:space="preserve"> at start of day to highlight any tasks or activities for that day allowing staff input. Ensure that start and end of day routines are performed.</w:t>
      </w:r>
    </w:p>
    <w:p w14:paraId="5F1E951B" w14:textId="77777777" w:rsidR="007D10C4" w:rsidRPr="005F4267" w:rsidRDefault="007D10C4" w:rsidP="00AB363E">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Communicate any policy/procedural changes with the team.  Ensure any resulting staff training needs are identified to the Learning Resources Manager.</w:t>
      </w:r>
    </w:p>
    <w:p w14:paraId="334B17E2" w14:textId="582CD962" w:rsidR="00A2679A" w:rsidRPr="005F4267" w:rsidRDefault="006D1610" w:rsidP="00AB363E">
      <w:pPr>
        <w:pStyle w:val="ListParagraph"/>
        <w:numPr>
          <w:ilvl w:val="0"/>
          <w:numId w:val="3"/>
        </w:numPr>
        <w:spacing w:after="240" w:line="240" w:lineRule="auto"/>
        <w:ind w:left="714" w:hanging="357"/>
        <w:contextualSpacing w:val="0"/>
        <w:rPr>
          <w:rFonts w:ascii="Verdana" w:hAnsi="Verdana"/>
          <w:sz w:val="20"/>
          <w:szCs w:val="20"/>
        </w:rPr>
      </w:pPr>
      <w:r>
        <w:rPr>
          <w:rFonts w:ascii="Verdana" w:hAnsi="Verdana"/>
          <w:sz w:val="20"/>
          <w:szCs w:val="20"/>
        </w:rPr>
        <w:t xml:space="preserve">Support library staff in managing poor </w:t>
      </w:r>
      <w:r w:rsidR="00BA60E5" w:rsidRPr="005F4267">
        <w:rPr>
          <w:rFonts w:ascii="Verdana" w:hAnsi="Verdana"/>
          <w:sz w:val="20"/>
          <w:szCs w:val="20"/>
        </w:rPr>
        <w:t xml:space="preserve">behaviour in the library and </w:t>
      </w:r>
      <w:r w:rsidR="00A2679A" w:rsidRPr="005F4267">
        <w:rPr>
          <w:rFonts w:ascii="Verdana" w:hAnsi="Verdana"/>
          <w:sz w:val="20"/>
          <w:szCs w:val="20"/>
        </w:rPr>
        <w:t xml:space="preserve">ensure that the environment is one which is conducive to study for </w:t>
      </w:r>
      <w:r w:rsidR="00A2679A" w:rsidRPr="005F4267">
        <w:rPr>
          <w:rFonts w:ascii="Verdana" w:hAnsi="Verdana"/>
          <w:b/>
          <w:sz w:val="20"/>
          <w:szCs w:val="20"/>
        </w:rPr>
        <w:t>all</w:t>
      </w:r>
      <w:r w:rsidR="00A2679A" w:rsidRPr="005F4267">
        <w:rPr>
          <w:rFonts w:ascii="Verdana" w:hAnsi="Verdana"/>
          <w:sz w:val="20"/>
          <w:szCs w:val="20"/>
        </w:rPr>
        <w:t xml:space="preserve"> learners</w:t>
      </w:r>
      <w:r w:rsidR="005F4267" w:rsidRPr="005F4267">
        <w:rPr>
          <w:rFonts w:ascii="Verdana" w:hAnsi="Verdana"/>
          <w:sz w:val="20"/>
          <w:szCs w:val="20"/>
        </w:rPr>
        <w:t>, escalating issues appropriately</w:t>
      </w:r>
      <w:r w:rsidR="00A2679A" w:rsidRPr="005F4267">
        <w:rPr>
          <w:rFonts w:ascii="Verdana" w:hAnsi="Verdana"/>
          <w:sz w:val="20"/>
          <w:szCs w:val="20"/>
        </w:rPr>
        <w:t>.</w:t>
      </w:r>
      <w:r w:rsidR="00BA60E5" w:rsidRPr="005F4267">
        <w:rPr>
          <w:rFonts w:ascii="Verdana" w:hAnsi="Verdana"/>
          <w:sz w:val="20"/>
          <w:szCs w:val="20"/>
        </w:rPr>
        <w:t xml:space="preserve">  </w:t>
      </w:r>
    </w:p>
    <w:p w14:paraId="2F82EC22" w14:textId="2AE741E7" w:rsidR="00BA60E5" w:rsidRPr="005F4267" w:rsidRDefault="00BA60E5" w:rsidP="002479DA">
      <w:pPr>
        <w:pStyle w:val="ListParagraph"/>
        <w:spacing w:after="240"/>
        <w:rPr>
          <w:rFonts w:ascii="Verdana" w:hAnsi="Verdana"/>
          <w:sz w:val="20"/>
          <w:szCs w:val="20"/>
        </w:rPr>
      </w:pPr>
    </w:p>
    <w:p w14:paraId="04D7F777" w14:textId="330E8516" w:rsidR="00BA60E5" w:rsidRPr="005F4267" w:rsidRDefault="00BA60E5" w:rsidP="002479DA">
      <w:pPr>
        <w:pStyle w:val="ListParagraph"/>
        <w:spacing w:after="240"/>
        <w:ind w:left="0"/>
        <w:rPr>
          <w:rFonts w:ascii="Verdana" w:hAnsi="Verdana"/>
          <w:b/>
          <w:sz w:val="20"/>
          <w:szCs w:val="20"/>
        </w:rPr>
      </w:pPr>
      <w:r w:rsidRPr="005F4267">
        <w:rPr>
          <w:rFonts w:ascii="Verdana" w:hAnsi="Verdana"/>
          <w:b/>
          <w:sz w:val="20"/>
          <w:szCs w:val="20"/>
        </w:rPr>
        <w:t>Supporting Teaching Staff and Learners</w:t>
      </w:r>
    </w:p>
    <w:p w14:paraId="4F1474F5" w14:textId="77777777" w:rsidR="00D715C6" w:rsidRPr="005F4267" w:rsidRDefault="00D715C6" w:rsidP="002479DA">
      <w:pPr>
        <w:pStyle w:val="ListParagraph"/>
        <w:spacing w:after="240"/>
        <w:ind w:left="0"/>
        <w:rPr>
          <w:rFonts w:ascii="Verdana" w:hAnsi="Verdana"/>
          <w:sz w:val="20"/>
          <w:szCs w:val="20"/>
        </w:rPr>
      </w:pPr>
    </w:p>
    <w:p w14:paraId="4F687381" w14:textId="06A3D53F" w:rsidR="00BA60E5" w:rsidRPr="005F4267" w:rsidRDefault="00BA60E5" w:rsidP="002479DA">
      <w:pPr>
        <w:pStyle w:val="ListParagraph"/>
        <w:numPr>
          <w:ilvl w:val="0"/>
          <w:numId w:val="3"/>
        </w:numPr>
        <w:spacing w:after="240" w:line="240" w:lineRule="auto"/>
        <w:ind w:left="714" w:hanging="357"/>
        <w:contextualSpacing w:val="0"/>
        <w:jc w:val="both"/>
        <w:rPr>
          <w:rFonts w:ascii="Verdana" w:hAnsi="Verdana"/>
          <w:sz w:val="20"/>
          <w:szCs w:val="20"/>
        </w:rPr>
      </w:pPr>
      <w:r w:rsidRPr="005F4267">
        <w:rPr>
          <w:rFonts w:ascii="Verdana" w:eastAsia="Times New Roman" w:hAnsi="Verdana"/>
          <w:sz w:val="20"/>
          <w:szCs w:val="20"/>
          <w:lang w:eastAsia="en-GB"/>
        </w:rPr>
        <w:t xml:space="preserve">Work proactively with teaching staff: build up detailed information on their </w:t>
      </w:r>
      <w:r w:rsidR="00E87F71" w:rsidRPr="005F4267">
        <w:rPr>
          <w:rFonts w:ascii="Verdana" w:eastAsia="Times New Roman" w:hAnsi="Verdana"/>
          <w:sz w:val="20"/>
          <w:szCs w:val="20"/>
          <w:lang w:eastAsia="en-GB"/>
        </w:rPr>
        <w:t>courses</w:t>
      </w:r>
      <w:r w:rsidRPr="005F4267">
        <w:rPr>
          <w:rFonts w:ascii="Verdana" w:eastAsia="Times New Roman" w:hAnsi="Verdana"/>
          <w:sz w:val="20"/>
          <w:szCs w:val="20"/>
          <w:lang w:eastAsia="en-GB"/>
        </w:rPr>
        <w:t xml:space="preserve"> and needs, attend meetings, and </w:t>
      </w:r>
      <w:r w:rsidRPr="005F4267">
        <w:rPr>
          <w:rFonts w:ascii="Verdana" w:hAnsi="Verdana"/>
          <w:sz w:val="20"/>
          <w:szCs w:val="20"/>
        </w:rPr>
        <w:t>identify, select, purchase and promote appropriate learning resources to support and extend teaching and learning at the site. Ensure that Library Assistants are involved in this work and are aware of learner needs.</w:t>
      </w:r>
    </w:p>
    <w:p w14:paraId="3CF6AA0C" w14:textId="29FCDB9B" w:rsidR="00E87F71" w:rsidRPr="005F4267" w:rsidRDefault="474C7A31" w:rsidP="54A1A87B">
      <w:pPr>
        <w:pStyle w:val="ListParagraph"/>
        <w:numPr>
          <w:ilvl w:val="0"/>
          <w:numId w:val="3"/>
        </w:numPr>
        <w:spacing w:after="240" w:line="240" w:lineRule="auto"/>
        <w:ind w:left="714" w:hanging="357"/>
        <w:jc w:val="both"/>
        <w:rPr>
          <w:rFonts w:ascii="Verdana" w:hAnsi="Verdana"/>
          <w:sz w:val="20"/>
          <w:szCs w:val="20"/>
        </w:rPr>
      </w:pPr>
      <w:r w:rsidRPr="54A1A87B">
        <w:rPr>
          <w:rFonts w:ascii="Verdana" w:hAnsi="Verdana"/>
          <w:sz w:val="20"/>
          <w:szCs w:val="20"/>
        </w:rPr>
        <w:t>Identify learner needs through formal and informal processes and</w:t>
      </w:r>
      <w:r w:rsidR="19D791D7" w:rsidRPr="54A1A87B">
        <w:rPr>
          <w:rFonts w:ascii="Verdana" w:hAnsi="Verdana"/>
          <w:sz w:val="20"/>
          <w:szCs w:val="20"/>
        </w:rPr>
        <w:t xml:space="preserve"> </w:t>
      </w:r>
      <w:r w:rsidR="21DEF052" w:rsidRPr="54A1A87B">
        <w:rPr>
          <w:rFonts w:ascii="Verdana" w:hAnsi="Verdana"/>
          <w:sz w:val="20"/>
          <w:szCs w:val="20"/>
        </w:rPr>
        <w:t xml:space="preserve">advise the Learning Resources Manager </w:t>
      </w:r>
      <w:r w:rsidR="19D791D7" w:rsidRPr="54A1A87B">
        <w:rPr>
          <w:rFonts w:ascii="Verdana" w:hAnsi="Verdana"/>
          <w:sz w:val="20"/>
          <w:szCs w:val="20"/>
        </w:rPr>
        <w:t>how to adapt the service to provide</w:t>
      </w:r>
      <w:r w:rsidR="10867CF8" w:rsidRPr="54A1A87B">
        <w:rPr>
          <w:rFonts w:ascii="Verdana" w:hAnsi="Verdana"/>
          <w:sz w:val="20"/>
          <w:szCs w:val="20"/>
        </w:rPr>
        <w:t xml:space="preserve"> </w:t>
      </w:r>
      <w:r w:rsidR="2DEADB59" w:rsidRPr="54A1A87B">
        <w:rPr>
          <w:rFonts w:ascii="Verdana" w:hAnsi="Verdana"/>
          <w:sz w:val="20"/>
          <w:szCs w:val="20"/>
        </w:rPr>
        <w:t>for those needs.</w:t>
      </w:r>
    </w:p>
    <w:p w14:paraId="2957D704" w14:textId="7017FEA1" w:rsidR="00BA60E5" w:rsidRPr="005F4267" w:rsidRDefault="00A02F50" w:rsidP="002479DA">
      <w:pPr>
        <w:pStyle w:val="ListParagraph"/>
        <w:numPr>
          <w:ilvl w:val="0"/>
          <w:numId w:val="3"/>
        </w:numPr>
        <w:spacing w:after="240" w:line="240" w:lineRule="auto"/>
        <w:ind w:left="714" w:hanging="357"/>
        <w:contextualSpacing w:val="0"/>
        <w:jc w:val="both"/>
        <w:rPr>
          <w:rFonts w:ascii="Verdana" w:hAnsi="Verdana"/>
          <w:sz w:val="20"/>
          <w:szCs w:val="20"/>
        </w:rPr>
      </w:pPr>
      <w:r w:rsidRPr="005F4267">
        <w:rPr>
          <w:rFonts w:ascii="Verdana" w:eastAsia="Times New Roman" w:hAnsi="Verdana"/>
          <w:sz w:val="20"/>
          <w:szCs w:val="20"/>
          <w:lang w:eastAsia="en-GB"/>
        </w:rPr>
        <w:t>Carry out library inductions for new staff and learners.</w:t>
      </w:r>
    </w:p>
    <w:p w14:paraId="04F3B9A3" w14:textId="4A8A94D9" w:rsidR="00BA60E5" w:rsidRPr="005F4267" w:rsidRDefault="5D1644EC" w:rsidP="54A1A87B">
      <w:pPr>
        <w:pStyle w:val="ListParagraph"/>
        <w:numPr>
          <w:ilvl w:val="0"/>
          <w:numId w:val="3"/>
        </w:numPr>
        <w:spacing w:after="240" w:line="240" w:lineRule="auto"/>
        <w:ind w:left="714" w:hanging="357"/>
        <w:jc w:val="both"/>
        <w:rPr>
          <w:rFonts w:ascii="Verdana" w:hAnsi="Verdana"/>
          <w:sz w:val="20"/>
          <w:szCs w:val="20"/>
        </w:rPr>
      </w:pPr>
      <w:r w:rsidRPr="54A1A87B">
        <w:rPr>
          <w:rFonts w:ascii="Verdana" w:eastAsia="Times New Roman" w:hAnsi="Verdana"/>
          <w:sz w:val="20"/>
          <w:szCs w:val="20"/>
          <w:lang w:eastAsia="en-GB"/>
        </w:rPr>
        <w:lastRenderedPageBreak/>
        <w:t>In conjunction with other Advisors, d</w:t>
      </w:r>
      <w:r w:rsidR="1CE4AF07" w:rsidRPr="54A1A87B">
        <w:rPr>
          <w:rFonts w:ascii="Verdana" w:eastAsia="Times New Roman" w:hAnsi="Verdana"/>
          <w:sz w:val="20"/>
          <w:szCs w:val="20"/>
          <w:lang w:eastAsia="en-GB"/>
        </w:rPr>
        <w:t xml:space="preserve">esign, adapt and deliver </w:t>
      </w:r>
      <w:r w:rsidR="19D791D7" w:rsidRPr="54A1A87B">
        <w:rPr>
          <w:rFonts w:ascii="Verdana" w:eastAsia="Times New Roman" w:hAnsi="Verdana"/>
          <w:sz w:val="20"/>
          <w:szCs w:val="20"/>
          <w:lang w:eastAsia="en-GB"/>
        </w:rPr>
        <w:t xml:space="preserve">stimulating and activity-based research and information skills </w:t>
      </w:r>
      <w:r w:rsidR="1CE4AF07" w:rsidRPr="54A1A87B">
        <w:rPr>
          <w:rFonts w:ascii="Verdana" w:eastAsia="Times New Roman" w:hAnsi="Verdana"/>
          <w:sz w:val="20"/>
          <w:szCs w:val="20"/>
          <w:lang w:eastAsia="en-GB"/>
        </w:rPr>
        <w:t xml:space="preserve">sessions for learners in </w:t>
      </w:r>
      <w:r w:rsidR="19D791D7" w:rsidRPr="54A1A87B">
        <w:rPr>
          <w:rFonts w:ascii="Verdana" w:eastAsia="Times New Roman" w:hAnsi="Verdana"/>
          <w:sz w:val="20"/>
          <w:szCs w:val="20"/>
          <w:lang w:eastAsia="en-GB"/>
        </w:rPr>
        <w:t>groups in topics</w:t>
      </w:r>
      <w:r w:rsidR="1CE4AF07" w:rsidRPr="54A1A87B">
        <w:rPr>
          <w:rFonts w:ascii="Verdana" w:eastAsia="Times New Roman" w:hAnsi="Verdana"/>
          <w:sz w:val="20"/>
          <w:szCs w:val="20"/>
          <w:lang w:eastAsia="en-GB"/>
        </w:rPr>
        <w:t xml:space="preserve"> such as (but not confined to): literature search, avoiding plagiarism, referencing etc.</w:t>
      </w:r>
    </w:p>
    <w:p w14:paraId="0AF2717F" w14:textId="123A0717" w:rsidR="00D715C6" w:rsidRPr="005F4267" w:rsidRDefault="00A02F50" w:rsidP="002479DA">
      <w:pPr>
        <w:pStyle w:val="ListParagraph"/>
        <w:numPr>
          <w:ilvl w:val="0"/>
          <w:numId w:val="3"/>
        </w:numPr>
        <w:spacing w:after="240" w:line="240" w:lineRule="auto"/>
        <w:ind w:left="714" w:hanging="357"/>
        <w:contextualSpacing w:val="0"/>
        <w:jc w:val="both"/>
        <w:rPr>
          <w:rFonts w:ascii="Verdana" w:hAnsi="Verdana"/>
          <w:sz w:val="20"/>
          <w:szCs w:val="20"/>
        </w:rPr>
      </w:pPr>
      <w:r w:rsidRPr="005F4267">
        <w:rPr>
          <w:rFonts w:ascii="Verdana" w:hAnsi="Verdana"/>
          <w:sz w:val="20"/>
          <w:szCs w:val="20"/>
        </w:rPr>
        <w:t xml:space="preserve">Provide </w:t>
      </w:r>
      <w:r w:rsidR="006D1610">
        <w:rPr>
          <w:rFonts w:ascii="Verdana" w:hAnsi="Verdana"/>
          <w:sz w:val="20"/>
          <w:szCs w:val="20"/>
        </w:rPr>
        <w:t xml:space="preserve">one-to-one </w:t>
      </w:r>
      <w:r w:rsidR="005F4267" w:rsidRPr="005F4267">
        <w:rPr>
          <w:rFonts w:ascii="Verdana" w:hAnsi="Verdana"/>
          <w:sz w:val="20"/>
          <w:szCs w:val="20"/>
        </w:rPr>
        <w:t>research</w:t>
      </w:r>
      <w:r w:rsidRPr="005F4267">
        <w:rPr>
          <w:rFonts w:ascii="Verdana" w:hAnsi="Verdana"/>
          <w:sz w:val="20"/>
          <w:szCs w:val="20"/>
        </w:rPr>
        <w:t xml:space="preserve"> and information skills support to learners, enabling learners to become independent</w:t>
      </w:r>
      <w:r w:rsidR="00A86974" w:rsidRPr="005F4267">
        <w:rPr>
          <w:rFonts w:ascii="Verdana" w:hAnsi="Verdana"/>
          <w:sz w:val="20"/>
          <w:szCs w:val="20"/>
        </w:rPr>
        <w:t xml:space="preserve"> and confident</w:t>
      </w:r>
      <w:r w:rsidRPr="005F4267">
        <w:rPr>
          <w:rFonts w:ascii="Verdana" w:hAnsi="Verdana"/>
          <w:sz w:val="20"/>
          <w:szCs w:val="20"/>
        </w:rPr>
        <w:t xml:space="preserve"> in their research and learning</w:t>
      </w:r>
      <w:r w:rsidR="00A86974" w:rsidRPr="005F4267">
        <w:rPr>
          <w:rFonts w:ascii="Verdana" w:hAnsi="Verdana"/>
          <w:sz w:val="20"/>
          <w:szCs w:val="20"/>
        </w:rPr>
        <w:t>, e.g. referencing and proofreading</w:t>
      </w:r>
      <w:r w:rsidRPr="005F4267">
        <w:rPr>
          <w:rFonts w:ascii="Verdana" w:hAnsi="Verdana"/>
          <w:sz w:val="20"/>
          <w:szCs w:val="20"/>
        </w:rPr>
        <w:t>.  Accurately record all activity.</w:t>
      </w:r>
    </w:p>
    <w:p w14:paraId="20932981" w14:textId="78C38C47" w:rsidR="00A86974" w:rsidRPr="005F4267" w:rsidRDefault="00A86974" w:rsidP="002479DA">
      <w:pPr>
        <w:pStyle w:val="ListParagraph"/>
        <w:numPr>
          <w:ilvl w:val="0"/>
          <w:numId w:val="3"/>
        </w:numPr>
        <w:spacing w:after="240" w:line="240" w:lineRule="auto"/>
        <w:ind w:left="714" w:hanging="357"/>
        <w:contextualSpacing w:val="0"/>
        <w:jc w:val="both"/>
        <w:rPr>
          <w:rFonts w:ascii="Verdana" w:hAnsi="Verdana"/>
          <w:sz w:val="20"/>
          <w:szCs w:val="20"/>
        </w:rPr>
      </w:pPr>
      <w:r w:rsidRPr="005F4267">
        <w:rPr>
          <w:rFonts w:ascii="Verdana" w:hAnsi="Verdana"/>
          <w:sz w:val="20"/>
          <w:szCs w:val="20"/>
        </w:rPr>
        <w:t>Responding to complex learner enquiries, matching learner needs with appropriate and relevant resources.</w:t>
      </w:r>
    </w:p>
    <w:p w14:paraId="20BE69FD" w14:textId="65DCB900" w:rsidR="00D715C6" w:rsidRPr="005F4267" w:rsidRDefault="00D715C6" w:rsidP="002479DA">
      <w:pPr>
        <w:pStyle w:val="Title"/>
        <w:numPr>
          <w:ilvl w:val="0"/>
          <w:numId w:val="3"/>
        </w:numPr>
        <w:spacing w:after="240"/>
        <w:ind w:left="714" w:hanging="357"/>
        <w:jc w:val="both"/>
        <w:rPr>
          <w:rFonts w:ascii="Verdana" w:hAnsi="Verdana"/>
          <w:b w:val="0"/>
          <w:sz w:val="20"/>
        </w:rPr>
      </w:pPr>
      <w:r w:rsidRPr="005F4267">
        <w:rPr>
          <w:rFonts w:ascii="Verdana" w:hAnsi="Verdana"/>
          <w:b w:val="0"/>
          <w:sz w:val="20"/>
        </w:rPr>
        <w:t xml:space="preserve">Ensure that </w:t>
      </w:r>
      <w:r w:rsidR="00B63A45" w:rsidRPr="005F4267">
        <w:rPr>
          <w:rFonts w:ascii="Verdana" w:hAnsi="Verdana"/>
          <w:b w:val="0"/>
          <w:sz w:val="20"/>
        </w:rPr>
        <w:t>the library team</w:t>
      </w:r>
      <w:r w:rsidRPr="005F4267">
        <w:rPr>
          <w:rFonts w:ascii="Verdana" w:hAnsi="Verdana"/>
          <w:b w:val="0"/>
          <w:sz w:val="20"/>
        </w:rPr>
        <w:t xml:space="preserve"> participate in library activities in support of cross-college activity.</w:t>
      </w:r>
    </w:p>
    <w:p w14:paraId="175C1CC5" w14:textId="61A83D03" w:rsidR="00A86974" w:rsidRDefault="00A86974" w:rsidP="002479DA">
      <w:pPr>
        <w:pStyle w:val="Title"/>
        <w:numPr>
          <w:ilvl w:val="0"/>
          <w:numId w:val="3"/>
        </w:numPr>
        <w:spacing w:after="240"/>
        <w:ind w:left="714" w:hanging="357"/>
        <w:jc w:val="both"/>
        <w:rPr>
          <w:rFonts w:ascii="Verdana" w:hAnsi="Verdana"/>
          <w:b w:val="0"/>
          <w:sz w:val="20"/>
        </w:rPr>
      </w:pPr>
      <w:r w:rsidRPr="005F4267">
        <w:rPr>
          <w:rFonts w:ascii="Verdana" w:hAnsi="Verdana"/>
          <w:b w:val="0"/>
          <w:sz w:val="20"/>
        </w:rPr>
        <w:t>Where appropriate support learners with their UCAS applications and personal statements.</w:t>
      </w:r>
    </w:p>
    <w:p w14:paraId="0E3999D3" w14:textId="249D60ED" w:rsidR="00D336FF" w:rsidRPr="00D336FF" w:rsidRDefault="00D336FF" w:rsidP="00D336FF">
      <w:pPr>
        <w:pStyle w:val="Title"/>
        <w:spacing w:after="240"/>
        <w:jc w:val="both"/>
        <w:rPr>
          <w:rFonts w:ascii="Verdana" w:hAnsi="Verdana"/>
          <w:sz w:val="20"/>
        </w:rPr>
      </w:pPr>
      <w:r w:rsidRPr="00D336FF">
        <w:rPr>
          <w:rFonts w:ascii="Verdana" w:hAnsi="Verdana"/>
          <w:sz w:val="20"/>
        </w:rPr>
        <w:t>Promoting Library Services and Resources</w:t>
      </w:r>
    </w:p>
    <w:p w14:paraId="389370D3" w14:textId="00447D0F" w:rsidR="00D336FF" w:rsidRDefault="00D336FF" w:rsidP="00D336FF">
      <w:pPr>
        <w:pStyle w:val="ListParagraph"/>
        <w:numPr>
          <w:ilvl w:val="0"/>
          <w:numId w:val="3"/>
        </w:numPr>
        <w:spacing w:after="240" w:line="240" w:lineRule="auto"/>
        <w:contextualSpacing w:val="0"/>
        <w:jc w:val="both"/>
        <w:rPr>
          <w:rFonts w:ascii="Verdana" w:hAnsi="Verdana"/>
          <w:sz w:val="20"/>
          <w:szCs w:val="20"/>
        </w:rPr>
      </w:pPr>
      <w:r>
        <w:rPr>
          <w:rFonts w:ascii="Verdana" w:hAnsi="Verdana"/>
          <w:sz w:val="20"/>
          <w:szCs w:val="20"/>
        </w:rPr>
        <w:t>Actively promote library resources and services by:</w:t>
      </w:r>
    </w:p>
    <w:p w14:paraId="0B5C2F17" w14:textId="77777777" w:rsidR="00D336FF" w:rsidRDefault="00D336FF" w:rsidP="00D336FF">
      <w:pPr>
        <w:pStyle w:val="ListParagraph"/>
        <w:numPr>
          <w:ilvl w:val="1"/>
          <w:numId w:val="3"/>
        </w:numPr>
        <w:spacing w:after="240" w:line="240" w:lineRule="auto"/>
        <w:contextualSpacing w:val="0"/>
        <w:jc w:val="both"/>
        <w:rPr>
          <w:rFonts w:ascii="Verdana" w:hAnsi="Verdana"/>
          <w:sz w:val="20"/>
          <w:szCs w:val="20"/>
        </w:rPr>
      </w:pPr>
      <w:r>
        <w:rPr>
          <w:rFonts w:ascii="Verdana" w:hAnsi="Verdana"/>
          <w:sz w:val="20"/>
          <w:szCs w:val="20"/>
        </w:rPr>
        <w:t>Curating general online resources (</w:t>
      </w:r>
      <w:proofErr w:type="spellStart"/>
      <w:r>
        <w:rPr>
          <w:rFonts w:ascii="Verdana" w:hAnsi="Verdana"/>
          <w:sz w:val="20"/>
          <w:szCs w:val="20"/>
        </w:rPr>
        <w:t>ejournals</w:t>
      </w:r>
      <w:proofErr w:type="spellEnd"/>
      <w:r>
        <w:rPr>
          <w:rFonts w:ascii="Verdana" w:hAnsi="Verdana"/>
          <w:sz w:val="20"/>
          <w:szCs w:val="20"/>
        </w:rPr>
        <w:t xml:space="preserve">, </w:t>
      </w:r>
      <w:proofErr w:type="spellStart"/>
      <w:r>
        <w:rPr>
          <w:rFonts w:ascii="Verdana" w:hAnsi="Verdana"/>
          <w:sz w:val="20"/>
          <w:szCs w:val="20"/>
        </w:rPr>
        <w:t>ebooks</w:t>
      </w:r>
      <w:proofErr w:type="spellEnd"/>
      <w:r>
        <w:rPr>
          <w:rFonts w:ascii="Verdana" w:hAnsi="Verdana"/>
          <w:sz w:val="20"/>
          <w:szCs w:val="20"/>
        </w:rPr>
        <w:t xml:space="preserve"> etc.) to meet specific curriculum needs of specific courses.</w:t>
      </w:r>
    </w:p>
    <w:p w14:paraId="6A873010" w14:textId="77777777" w:rsidR="00D336FF" w:rsidRDefault="00D336FF" w:rsidP="00D336FF">
      <w:pPr>
        <w:pStyle w:val="ListParagraph"/>
        <w:numPr>
          <w:ilvl w:val="1"/>
          <w:numId w:val="3"/>
        </w:numPr>
        <w:spacing w:after="240" w:line="240" w:lineRule="auto"/>
        <w:contextualSpacing w:val="0"/>
        <w:jc w:val="both"/>
        <w:rPr>
          <w:rFonts w:ascii="Verdana" w:hAnsi="Verdana"/>
          <w:sz w:val="20"/>
          <w:szCs w:val="20"/>
        </w:rPr>
      </w:pPr>
      <w:r>
        <w:rPr>
          <w:rFonts w:ascii="Verdana" w:hAnsi="Verdana"/>
          <w:sz w:val="20"/>
          <w:szCs w:val="20"/>
        </w:rPr>
        <w:t>Ensuring accessibility issues are met and that library resources and services are available to all.</w:t>
      </w:r>
    </w:p>
    <w:p w14:paraId="5F4BC42E" w14:textId="0AED71AF" w:rsidR="00D336FF" w:rsidRDefault="00D336FF" w:rsidP="00D336FF">
      <w:pPr>
        <w:pStyle w:val="ListParagraph"/>
        <w:numPr>
          <w:ilvl w:val="1"/>
          <w:numId w:val="3"/>
        </w:numPr>
        <w:spacing w:after="240" w:line="240" w:lineRule="auto"/>
        <w:contextualSpacing w:val="0"/>
        <w:jc w:val="both"/>
        <w:rPr>
          <w:rFonts w:ascii="Verdana" w:hAnsi="Verdana"/>
          <w:sz w:val="20"/>
          <w:szCs w:val="20"/>
        </w:rPr>
      </w:pPr>
      <w:r>
        <w:rPr>
          <w:rFonts w:ascii="Verdana" w:hAnsi="Verdana"/>
          <w:sz w:val="20"/>
          <w:szCs w:val="20"/>
        </w:rPr>
        <w:t>Ensuring teaching staff and learners are aware of all library materials specific to their area of study (including new materials and Blended Learning Consortium materials) by proactive marketing.</w:t>
      </w:r>
    </w:p>
    <w:p w14:paraId="78B207E7" w14:textId="77777777" w:rsidR="00D336FF" w:rsidRDefault="00D336FF" w:rsidP="00D336FF">
      <w:pPr>
        <w:pStyle w:val="ListParagraph"/>
        <w:numPr>
          <w:ilvl w:val="1"/>
          <w:numId w:val="3"/>
        </w:numPr>
        <w:spacing w:after="240" w:line="240" w:lineRule="auto"/>
        <w:contextualSpacing w:val="0"/>
        <w:jc w:val="both"/>
        <w:rPr>
          <w:rFonts w:ascii="Verdana" w:hAnsi="Verdana"/>
          <w:sz w:val="20"/>
          <w:szCs w:val="20"/>
        </w:rPr>
      </w:pPr>
      <w:r>
        <w:rPr>
          <w:rFonts w:ascii="Verdana" w:hAnsi="Verdana"/>
          <w:sz w:val="20"/>
          <w:szCs w:val="20"/>
        </w:rPr>
        <w:t>Developing online study skills (e-tutorials) for distance learners and apprentices.</w:t>
      </w:r>
    </w:p>
    <w:p w14:paraId="60E61809" w14:textId="77777777" w:rsidR="00D336FF" w:rsidRDefault="00D336FF" w:rsidP="00D336FF">
      <w:pPr>
        <w:pStyle w:val="ListParagraph"/>
        <w:numPr>
          <w:ilvl w:val="1"/>
          <w:numId w:val="3"/>
        </w:numPr>
        <w:spacing w:after="240" w:line="240" w:lineRule="auto"/>
        <w:contextualSpacing w:val="0"/>
        <w:jc w:val="both"/>
        <w:rPr>
          <w:rFonts w:ascii="Verdana" w:hAnsi="Verdana"/>
          <w:sz w:val="20"/>
          <w:szCs w:val="20"/>
        </w:rPr>
      </w:pPr>
      <w:r>
        <w:rPr>
          <w:rFonts w:ascii="Verdana" w:hAnsi="Verdana"/>
          <w:sz w:val="20"/>
          <w:szCs w:val="20"/>
        </w:rPr>
        <w:t>Working with appropriate platforms (e.g. Moodle, Library Search, Chat bot etc.) to best promote library services and resources.</w:t>
      </w:r>
    </w:p>
    <w:p w14:paraId="0722ECEF" w14:textId="77777777" w:rsidR="00D336FF" w:rsidRDefault="00D336FF" w:rsidP="006D1610">
      <w:pPr>
        <w:spacing w:after="240"/>
        <w:jc w:val="both"/>
        <w:rPr>
          <w:rFonts w:ascii="Verdana" w:hAnsi="Verdana"/>
          <w:b/>
          <w:sz w:val="20"/>
          <w:szCs w:val="20"/>
        </w:rPr>
      </w:pPr>
    </w:p>
    <w:p w14:paraId="4F5B6ED5" w14:textId="509BE166" w:rsidR="006D1610" w:rsidRPr="006D1610" w:rsidRDefault="006D1610" w:rsidP="006D1610">
      <w:pPr>
        <w:spacing w:after="240"/>
        <w:jc w:val="both"/>
        <w:rPr>
          <w:rFonts w:ascii="Verdana" w:hAnsi="Verdana"/>
          <w:b/>
          <w:sz w:val="20"/>
          <w:szCs w:val="20"/>
        </w:rPr>
      </w:pPr>
      <w:r w:rsidRPr="006D1610">
        <w:rPr>
          <w:rFonts w:ascii="Verdana" w:hAnsi="Verdana"/>
          <w:b/>
          <w:sz w:val="20"/>
          <w:szCs w:val="20"/>
        </w:rPr>
        <w:t>Maintaining Standards and Service Activities</w:t>
      </w:r>
    </w:p>
    <w:p w14:paraId="18528EFC" w14:textId="0AE186C8" w:rsidR="006A6354" w:rsidRPr="005F4267" w:rsidRDefault="00A2679A" w:rsidP="002479DA">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Classify and catalogue new resources in accordance with agreed library standards.  Where applicable, supervise staff in the cataloguing of new materials.</w:t>
      </w:r>
    </w:p>
    <w:p w14:paraId="55AD2780" w14:textId="5B3E4949" w:rsidR="006A6354" w:rsidRPr="005F4267" w:rsidRDefault="00A2679A" w:rsidP="002479DA">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Ensure the physical appearance and layout of the library is of the very highest standard expected by our learners.</w:t>
      </w:r>
      <w:r w:rsidR="008903B4" w:rsidRPr="005F4267">
        <w:rPr>
          <w:rFonts w:ascii="Verdana" w:hAnsi="Verdana"/>
          <w:sz w:val="20"/>
          <w:szCs w:val="20"/>
        </w:rPr>
        <w:t xml:space="preserve"> Report and liaise with relevant college departments (Estates, Computer Services etc.) </w:t>
      </w:r>
      <w:r w:rsidR="00DC5423" w:rsidRPr="005F4267">
        <w:rPr>
          <w:rFonts w:ascii="Verdana" w:hAnsi="Verdana"/>
          <w:sz w:val="20"/>
          <w:szCs w:val="20"/>
        </w:rPr>
        <w:t>any faulty equipment or service</w:t>
      </w:r>
      <w:r w:rsidR="008903B4" w:rsidRPr="005F4267">
        <w:rPr>
          <w:rFonts w:ascii="Verdana" w:hAnsi="Verdana"/>
          <w:sz w:val="20"/>
          <w:szCs w:val="20"/>
        </w:rPr>
        <w:t>.</w:t>
      </w:r>
    </w:p>
    <w:p w14:paraId="112E321B" w14:textId="50F5A339" w:rsidR="006A6354" w:rsidRPr="005F4267" w:rsidRDefault="008903B4" w:rsidP="002479DA">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A</w:t>
      </w:r>
      <w:r w:rsidR="006D1610">
        <w:rPr>
          <w:rFonts w:ascii="Verdana" w:hAnsi="Verdana"/>
          <w:sz w:val="20"/>
          <w:szCs w:val="20"/>
        </w:rPr>
        <w:t>bide by</w:t>
      </w:r>
      <w:r w:rsidRPr="005F4267">
        <w:rPr>
          <w:rFonts w:ascii="Verdana" w:hAnsi="Verdana"/>
          <w:sz w:val="20"/>
          <w:szCs w:val="20"/>
        </w:rPr>
        <w:t xml:space="preserve"> financial boundaries with the Learning Resources Manager and ensure all purchases are made within those limits.  Keep records of all purchases for that financial year.</w:t>
      </w:r>
    </w:p>
    <w:p w14:paraId="548DD1FB" w14:textId="744652EF" w:rsidR="006A6354" w:rsidRPr="005F4267" w:rsidRDefault="00DC7D5E" w:rsidP="002479DA">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t>Supervise the collation of income returns each week.</w:t>
      </w:r>
      <w:r w:rsidR="009E0188" w:rsidRPr="005F4267">
        <w:rPr>
          <w:rFonts w:ascii="Verdana" w:hAnsi="Verdana"/>
          <w:sz w:val="20"/>
          <w:szCs w:val="20"/>
        </w:rPr>
        <w:t xml:space="preserve"> Ensure records and receipts are accurate.</w:t>
      </w:r>
    </w:p>
    <w:p w14:paraId="4B027879" w14:textId="2662589C" w:rsidR="00A2679A" w:rsidRPr="005F4267" w:rsidRDefault="00A02F50" w:rsidP="002479DA">
      <w:pPr>
        <w:pStyle w:val="ListParagraph"/>
        <w:numPr>
          <w:ilvl w:val="0"/>
          <w:numId w:val="3"/>
        </w:numPr>
        <w:spacing w:after="240" w:line="240" w:lineRule="auto"/>
        <w:ind w:left="714" w:hanging="357"/>
        <w:contextualSpacing w:val="0"/>
        <w:rPr>
          <w:rFonts w:ascii="Verdana" w:hAnsi="Verdana"/>
          <w:sz w:val="20"/>
          <w:szCs w:val="20"/>
        </w:rPr>
      </w:pPr>
      <w:r w:rsidRPr="005F4267">
        <w:rPr>
          <w:rFonts w:ascii="Verdana" w:hAnsi="Verdana"/>
          <w:sz w:val="20"/>
          <w:szCs w:val="20"/>
        </w:rPr>
        <w:lastRenderedPageBreak/>
        <w:t xml:space="preserve">Meet with </w:t>
      </w:r>
      <w:r w:rsidR="00953E18" w:rsidRPr="005F4267">
        <w:rPr>
          <w:rFonts w:ascii="Verdana" w:hAnsi="Verdana"/>
          <w:sz w:val="20"/>
          <w:szCs w:val="20"/>
        </w:rPr>
        <w:t>other Library Advisors on a regular basis to ensure that library services are delivered in a consistent manner across all sites and that a team approach to problems and opportunities is developed.</w:t>
      </w:r>
    </w:p>
    <w:p w14:paraId="69BD055C" w14:textId="120739EC" w:rsidR="00A86974" w:rsidRDefault="005F4267" w:rsidP="002479DA">
      <w:pPr>
        <w:pStyle w:val="ListParagraph"/>
        <w:numPr>
          <w:ilvl w:val="0"/>
          <w:numId w:val="3"/>
        </w:numPr>
        <w:spacing w:after="240" w:line="240" w:lineRule="auto"/>
        <w:ind w:left="714" w:hanging="357"/>
        <w:contextualSpacing w:val="0"/>
        <w:jc w:val="both"/>
        <w:rPr>
          <w:rFonts w:ascii="Verdana" w:hAnsi="Verdana"/>
          <w:sz w:val="20"/>
          <w:szCs w:val="20"/>
        </w:rPr>
      </w:pPr>
      <w:r w:rsidRPr="005F4267">
        <w:rPr>
          <w:rFonts w:ascii="Verdana" w:hAnsi="Verdana"/>
          <w:sz w:val="20"/>
          <w:szCs w:val="20"/>
        </w:rPr>
        <w:t>Utilising feedback from the learners t</w:t>
      </w:r>
      <w:r w:rsidR="00A86974" w:rsidRPr="005F4267">
        <w:rPr>
          <w:rFonts w:ascii="Verdana" w:hAnsi="Verdana"/>
          <w:sz w:val="20"/>
          <w:szCs w:val="20"/>
        </w:rPr>
        <w:t>ake an active role in the development, planning, delivery and evaluation of the service, ensuring that the service is promoted effectively across the College.</w:t>
      </w:r>
    </w:p>
    <w:p w14:paraId="24516C16" w14:textId="77777777" w:rsidR="002479DA" w:rsidRPr="005F4267" w:rsidRDefault="002479DA" w:rsidP="002479DA">
      <w:pPr>
        <w:pStyle w:val="Title"/>
        <w:numPr>
          <w:ilvl w:val="0"/>
          <w:numId w:val="3"/>
        </w:numPr>
        <w:spacing w:after="240"/>
        <w:ind w:left="714" w:hanging="357"/>
        <w:jc w:val="both"/>
        <w:rPr>
          <w:rFonts w:ascii="Verdana" w:hAnsi="Verdana"/>
          <w:b w:val="0"/>
          <w:sz w:val="20"/>
        </w:rPr>
      </w:pPr>
      <w:r w:rsidRPr="005F4267">
        <w:rPr>
          <w:rFonts w:ascii="Verdana" w:hAnsi="Verdana"/>
          <w:b w:val="0"/>
          <w:sz w:val="20"/>
        </w:rPr>
        <w:t>Actively promote Equal Opportunities in the College.</w:t>
      </w:r>
    </w:p>
    <w:p w14:paraId="5134D91E" w14:textId="45E75DA3" w:rsidR="00D85A9C" w:rsidRPr="005F4267" w:rsidRDefault="00D85A9C">
      <w:pPr>
        <w:rPr>
          <w:rFonts w:ascii="Verdana" w:eastAsia="Times New Roman" w:hAnsi="Verdana" w:cs="Times New Roman"/>
          <w:b/>
          <w:sz w:val="20"/>
          <w:szCs w:val="20"/>
          <w:lang w:eastAsia="en-GB"/>
        </w:rPr>
      </w:pPr>
    </w:p>
    <w:p w14:paraId="6D6AB9E5" w14:textId="2A426BF8" w:rsidR="002479DA" w:rsidRPr="005F4267" w:rsidRDefault="002479DA" w:rsidP="002479DA">
      <w:pPr>
        <w:pStyle w:val="Title"/>
        <w:jc w:val="both"/>
        <w:rPr>
          <w:rFonts w:ascii="Verdana" w:hAnsi="Verdana"/>
          <w:sz w:val="20"/>
        </w:rPr>
      </w:pPr>
      <w:r w:rsidRPr="005F4267">
        <w:rPr>
          <w:rFonts w:ascii="Verdana" w:hAnsi="Verdana"/>
          <w:sz w:val="20"/>
        </w:rPr>
        <w:t>Other Tasks</w:t>
      </w:r>
    </w:p>
    <w:p w14:paraId="326A8858" w14:textId="77777777" w:rsidR="002479DA" w:rsidRPr="005F4267" w:rsidRDefault="002479DA" w:rsidP="002479DA">
      <w:pPr>
        <w:spacing w:after="0" w:line="240" w:lineRule="auto"/>
        <w:jc w:val="both"/>
        <w:rPr>
          <w:rFonts w:ascii="Verdana" w:hAnsi="Verdana"/>
          <w:sz w:val="20"/>
          <w:szCs w:val="20"/>
        </w:rPr>
      </w:pPr>
    </w:p>
    <w:p w14:paraId="3BFD5F14" w14:textId="77777777" w:rsidR="002479DA" w:rsidRPr="005F4267" w:rsidRDefault="002479DA" w:rsidP="002479DA">
      <w:pPr>
        <w:numPr>
          <w:ilvl w:val="0"/>
          <w:numId w:val="5"/>
        </w:numPr>
        <w:spacing w:after="0" w:line="240" w:lineRule="auto"/>
        <w:jc w:val="both"/>
        <w:rPr>
          <w:rFonts w:ascii="Verdana" w:hAnsi="Verdana"/>
          <w:sz w:val="20"/>
          <w:szCs w:val="20"/>
        </w:rPr>
      </w:pPr>
      <w:r w:rsidRPr="005F4267">
        <w:rPr>
          <w:rFonts w:ascii="Verdana" w:hAnsi="Verdana"/>
          <w:sz w:val="20"/>
          <w:szCs w:val="20"/>
        </w:rPr>
        <w:t>Comply with all College Policies &amp; Procedures, keeping abreast of any changes and updating practice and/or systems to ensure continued compliance.</w:t>
      </w:r>
    </w:p>
    <w:p w14:paraId="02354435" w14:textId="77777777" w:rsidR="002479DA" w:rsidRPr="005F4267" w:rsidRDefault="002479DA" w:rsidP="002479DA">
      <w:pPr>
        <w:spacing w:after="0" w:line="240" w:lineRule="auto"/>
        <w:jc w:val="both"/>
        <w:rPr>
          <w:rFonts w:ascii="Verdana" w:hAnsi="Verdana"/>
          <w:sz w:val="20"/>
          <w:szCs w:val="20"/>
        </w:rPr>
      </w:pPr>
    </w:p>
    <w:p w14:paraId="508652BC" w14:textId="77777777" w:rsidR="002479DA" w:rsidRPr="005F4267" w:rsidRDefault="002479DA" w:rsidP="002479DA">
      <w:pPr>
        <w:numPr>
          <w:ilvl w:val="0"/>
          <w:numId w:val="5"/>
        </w:numPr>
        <w:spacing w:after="0" w:line="240" w:lineRule="auto"/>
        <w:jc w:val="both"/>
        <w:rPr>
          <w:rFonts w:ascii="Verdana" w:hAnsi="Verdana"/>
          <w:sz w:val="20"/>
          <w:szCs w:val="20"/>
        </w:rPr>
      </w:pPr>
      <w:r w:rsidRPr="005F4267">
        <w:rPr>
          <w:rFonts w:ascii="Verdana" w:hAnsi="Verdana"/>
          <w:sz w:val="20"/>
          <w:szCs w:val="20"/>
        </w:rPr>
        <w:t>Ensure that all aspects of the College Financial Regulations are followed.</w:t>
      </w:r>
    </w:p>
    <w:p w14:paraId="4C20D9F4" w14:textId="77777777" w:rsidR="002479DA" w:rsidRPr="005F4267" w:rsidRDefault="002479DA" w:rsidP="002479DA">
      <w:pPr>
        <w:pStyle w:val="BodyTextIndent"/>
        <w:spacing w:after="0"/>
        <w:ind w:left="0"/>
        <w:jc w:val="both"/>
        <w:rPr>
          <w:rFonts w:ascii="Verdana" w:hAnsi="Verdana"/>
          <w:sz w:val="20"/>
          <w:szCs w:val="20"/>
        </w:rPr>
      </w:pPr>
    </w:p>
    <w:p w14:paraId="23564673" w14:textId="77777777" w:rsidR="002479DA" w:rsidRPr="005F4267" w:rsidRDefault="002479DA" w:rsidP="002479DA">
      <w:pPr>
        <w:pStyle w:val="BodyTextIndent"/>
        <w:numPr>
          <w:ilvl w:val="0"/>
          <w:numId w:val="5"/>
        </w:numPr>
        <w:spacing w:after="0" w:line="240" w:lineRule="auto"/>
        <w:jc w:val="both"/>
        <w:rPr>
          <w:rFonts w:ascii="Verdana" w:hAnsi="Verdana"/>
          <w:sz w:val="20"/>
          <w:szCs w:val="20"/>
        </w:rPr>
      </w:pPr>
      <w:r w:rsidRPr="005F4267">
        <w:rPr>
          <w:rFonts w:ascii="Verdana" w:hAnsi="Verdana"/>
          <w:sz w:val="20"/>
          <w:szCs w:val="20"/>
        </w:rPr>
        <w:t>Contribute to and represent the overall vision and values of the College.</w:t>
      </w:r>
    </w:p>
    <w:p w14:paraId="3FD97754" w14:textId="77777777" w:rsidR="002479DA" w:rsidRPr="005F4267" w:rsidRDefault="002479DA" w:rsidP="002479DA">
      <w:pPr>
        <w:pStyle w:val="BodyTextIndent"/>
        <w:spacing w:after="0"/>
        <w:ind w:left="0"/>
        <w:jc w:val="both"/>
        <w:rPr>
          <w:rFonts w:ascii="Verdana" w:hAnsi="Verdana"/>
          <w:sz w:val="20"/>
          <w:szCs w:val="20"/>
        </w:rPr>
      </w:pPr>
    </w:p>
    <w:p w14:paraId="14C3AB48" w14:textId="77777777" w:rsidR="002479DA" w:rsidRPr="005F4267" w:rsidRDefault="002479DA" w:rsidP="002479DA">
      <w:pPr>
        <w:numPr>
          <w:ilvl w:val="0"/>
          <w:numId w:val="5"/>
        </w:numPr>
        <w:spacing w:after="0" w:line="240" w:lineRule="auto"/>
        <w:jc w:val="both"/>
        <w:rPr>
          <w:rFonts w:ascii="Verdana" w:hAnsi="Verdana"/>
          <w:sz w:val="20"/>
          <w:szCs w:val="20"/>
        </w:rPr>
      </w:pPr>
      <w:r w:rsidRPr="005F4267">
        <w:rPr>
          <w:rFonts w:ascii="Verdana" w:hAnsi="Verdana"/>
          <w:sz w:val="20"/>
          <w:szCs w:val="20"/>
        </w:rPr>
        <w:t>Ensure that all services are delivered in compliance with the Welsh Language Standards.</w:t>
      </w:r>
    </w:p>
    <w:p w14:paraId="318EB3DC" w14:textId="77777777" w:rsidR="002479DA" w:rsidRPr="005F4267" w:rsidRDefault="002479DA" w:rsidP="002479DA">
      <w:pPr>
        <w:spacing w:after="0" w:line="240" w:lineRule="auto"/>
        <w:ind w:left="720"/>
        <w:jc w:val="both"/>
        <w:rPr>
          <w:rFonts w:ascii="Verdana" w:hAnsi="Verdana"/>
          <w:sz w:val="20"/>
          <w:szCs w:val="20"/>
        </w:rPr>
      </w:pPr>
    </w:p>
    <w:p w14:paraId="4A96DC6F" w14:textId="77777777" w:rsidR="002479DA" w:rsidRPr="005F4267" w:rsidRDefault="002479DA" w:rsidP="002479DA">
      <w:pPr>
        <w:numPr>
          <w:ilvl w:val="0"/>
          <w:numId w:val="5"/>
        </w:numPr>
        <w:spacing w:after="0" w:line="240" w:lineRule="auto"/>
        <w:jc w:val="both"/>
        <w:rPr>
          <w:rFonts w:ascii="Verdana" w:hAnsi="Verdana"/>
          <w:sz w:val="20"/>
          <w:szCs w:val="20"/>
        </w:rPr>
      </w:pPr>
      <w:r w:rsidRPr="005F4267">
        <w:rPr>
          <w:rFonts w:ascii="Verdana" w:hAnsi="Verdana"/>
          <w:sz w:val="20"/>
          <w:szCs w:val="20"/>
        </w:rPr>
        <w:t>To flexibly respond to the needs of the business and to provide an effective service to our learners and other stakeholders.</w:t>
      </w:r>
    </w:p>
    <w:p w14:paraId="18935C2D" w14:textId="77777777" w:rsidR="002479DA" w:rsidRPr="005F4267" w:rsidRDefault="002479DA" w:rsidP="002479DA">
      <w:pPr>
        <w:contextualSpacing/>
        <w:rPr>
          <w:rFonts w:ascii="Verdana" w:hAnsi="Verdana"/>
          <w:sz w:val="20"/>
          <w:szCs w:val="20"/>
        </w:rPr>
      </w:pPr>
    </w:p>
    <w:p w14:paraId="6843F99F" w14:textId="77777777" w:rsidR="002479DA" w:rsidRPr="005F4267" w:rsidRDefault="002479DA" w:rsidP="002479DA">
      <w:pPr>
        <w:pStyle w:val="Heading5"/>
        <w:rPr>
          <w:sz w:val="20"/>
        </w:rPr>
      </w:pPr>
    </w:p>
    <w:p w14:paraId="12CC2959" w14:textId="77777777" w:rsidR="002479DA" w:rsidRPr="005F4267" w:rsidRDefault="002479DA" w:rsidP="002479DA">
      <w:pPr>
        <w:pStyle w:val="Heading5"/>
        <w:rPr>
          <w:sz w:val="20"/>
        </w:rPr>
      </w:pPr>
      <w:r w:rsidRPr="005F4267">
        <w:rPr>
          <w:sz w:val="20"/>
        </w:rPr>
        <w:t>Personal Development</w:t>
      </w:r>
    </w:p>
    <w:p w14:paraId="3D5AF3FA" w14:textId="77777777" w:rsidR="002479DA" w:rsidRPr="005F4267" w:rsidRDefault="002479DA" w:rsidP="002479DA">
      <w:pPr>
        <w:spacing w:after="0" w:line="240" w:lineRule="auto"/>
        <w:rPr>
          <w:rFonts w:ascii="Verdana" w:hAnsi="Verdana"/>
          <w:sz w:val="20"/>
          <w:szCs w:val="20"/>
        </w:rPr>
      </w:pPr>
    </w:p>
    <w:p w14:paraId="654EA3F2" w14:textId="77777777" w:rsidR="002479DA" w:rsidRPr="005F4267" w:rsidRDefault="002479DA" w:rsidP="002479DA">
      <w:pPr>
        <w:rPr>
          <w:rFonts w:ascii="Verdana" w:hAnsi="Verdana"/>
          <w:sz w:val="20"/>
          <w:szCs w:val="20"/>
        </w:rPr>
      </w:pPr>
      <w:r w:rsidRPr="005F4267">
        <w:rPr>
          <w:rFonts w:ascii="Verdana" w:hAnsi="Verdana"/>
          <w:sz w:val="20"/>
          <w:szCs w:val="20"/>
        </w:rPr>
        <w:t>In partnership with the College, take responsibility for personal development, including:</w:t>
      </w:r>
    </w:p>
    <w:p w14:paraId="14F46ADC" w14:textId="77777777" w:rsidR="002479DA" w:rsidRPr="005F4267" w:rsidRDefault="002479DA" w:rsidP="002479DA">
      <w:pPr>
        <w:ind w:left="720" w:hanging="720"/>
        <w:rPr>
          <w:rFonts w:ascii="Verdana" w:hAnsi="Verdana"/>
          <w:sz w:val="20"/>
          <w:szCs w:val="20"/>
        </w:rPr>
      </w:pPr>
      <w:r w:rsidRPr="005F4267">
        <w:rPr>
          <w:rFonts w:ascii="Verdana" w:hAnsi="Verdana"/>
          <w:sz w:val="20"/>
          <w:szCs w:val="20"/>
        </w:rPr>
        <w:t>1.</w:t>
      </w:r>
      <w:r w:rsidRPr="005F4267">
        <w:rPr>
          <w:rFonts w:ascii="Verdana" w:hAnsi="Verdana"/>
          <w:sz w:val="20"/>
          <w:szCs w:val="20"/>
        </w:rPr>
        <w:tab/>
        <w:t>Participating in an annual staff review and identifying development needs.</w:t>
      </w:r>
    </w:p>
    <w:p w14:paraId="7FB43BA1" w14:textId="77478F99" w:rsidR="002479DA" w:rsidRDefault="002479DA" w:rsidP="002479DA">
      <w:pPr>
        <w:rPr>
          <w:rFonts w:ascii="Verdana" w:hAnsi="Verdana"/>
          <w:sz w:val="20"/>
          <w:szCs w:val="20"/>
        </w:rPr>
      </w:pPr>
      <w:r w:rsidRPr="005F4267">
        <w:rPr>
          <w:rFonts w:ascii="Verdana" w:hAnsi="Verdana"/>
          <w:sz w:val="20"/>
          <w:szCs w:val="20"/>
        </w:rPr>
        <w:t>2.</w:t>
      </w:r>
      <w:r w:rsidRPr="005F4267">
        <w:rPr>
          <w:rFonts w:ascii="Verdana" w:hAnsi="Verdana"/>
          <w:sz w:val="20"/>
          <w:szCs w:val="20"/>
        </w:rPr>
        <w:tab/>
        <w:t>Updating of professional, teaching and training skills and qualifications, through attending staff development opportunities, joining professional bodies and keeping informed of educational and professional initiatives.</w:t>
      </w:r>
    </w:p>
    <w:p w14:paraId="5664925B" w14:textId="64549DDC" w:rsidR="00D336FF" w:rsidRPr="00D336FF" w:rsidRDefault="00D336FF" w:rsidP="00D336FF">
      <w:pPr>
        <w:pStyle w:val="ListParagraph"/>
        <w:numPr>
          <w:ilvl w:val="0"/>
          <w:numId w:val="9"/>
        </w:numPr>
        <w:spacing w:after="240" w:line="240" w:lineRule="auto"/>
        <w:contextualSpacing w:val="0"/>
        <w:rPr>
          <w:rFonts w:ascii="Verdana" w:hAnsi="Verdana"/>
          <w:sz w:val="20"/>
          <w:szCs w:val="20"/>
        </w:rPr>
      </w:pPr>
      <w:r w:rsidRPr="005F4267">
        <w:rPr>
          <w:rFonts w:ascii="Verdana" w:hAnsi="Verdana"/>
          <w:sz w:val="20"/>
          <w:szCs w:val="20"/>
        </w:rPr>
        <w:t xml:space="preserve">Constantly maintain </w:t>
      </w:r>
      <w:r>
        <w:rPr>
          <w:rFonts w:ascii="Verdana" w:hAnsi="Verdana"/>
          <w:sz w:val="20"/>
          <w:szCs w:val="20"/>
        </w:rPr>
        <w:t xml:space="preserve">own </w:t>
      </w:r>
      <w:r w:rsidRPr="005F4267">
        <w:rPr>
          <w:rFonts w:ascii="Verdana" w:hAnsi="Verdana"/>
          <w:sz w:val="20"/>
          <w:szCs w:val="20"/>
        </w:rPr>
        <w:t>competence in the latest VLE, Microsoft packages and other electronic resources used within the College and be able to provide advice and guidance to learners and staff on these packages.</w:t>
      </w:r>
    </w:p>
    <w:p w14:paraId="6B4F90F0" w14:textId="77777777" w:rsidR="00D336FF" w:rsidRDefault="00D336FF" w:rsidP="00D336FF">
      <w:pPr>
        <w:pStyle w:val="ListParagraph"/>
        <w:numPr>
          <w:ilvl w:val="0"/>
          <w:numId w:val="9"/>
        </w:numPr>
        <w:spacing w:after="240" w:line="240" w:lineRule="auto"/>
        <w:contextualSpacing w:val="0"/>
        <w:rPr>
          <w:rFonts w:ascii="Verdana" w:hAnsi="Verdana"/>
          <w:sz w:val="20"/>
          <w:szCs w:val="20"/>
        </w:rPr>
      </w:pPr>
      <w:r w:rsidRPr="005F4267">
        <w:rPr>
          <w:rFonts w:ascii="Verdana" w:hAnsi="Verdana"/>
          <w:sz w:val="20"/>
          <w:szCs w:val="20"/>
        </w:rPr>
        <w:t>Work in a self-reflective and proactive way, ensuring performance is in line with the latest development and practice.</w:t>
      </w:r>
    </w:p>
    <w:p w14:paraId="0F5CDE9D" w14:textId="77777777" w:rsidR="00D336FF" w:rsidRPr="005F4267" w:rsidRDefault="00D336FF" w:rsidP="002479DA">
      <w:pPr>
        <w:rPr>
          <w:rFonts w:ascii="Verdana" w:hAnsi="Verdana"/>
          <w:sz w:val="20"/>
          <w:szCs w:val="20"/>
        </w:rPr>
      </w:pPr>
    </w:p>
    <w:p w14:paraId="40609B28" w14:textId="77777777" w:rsidR="002479DA" w:rsidRPr="005F4267" w:rsidRDefault="002479DA" w:rsidP="002479DA">
      <w:pPr>
        <w:pStyle w:val="BodyText"/>
        <w:rPr>
          <w:sz w:val="20"/>
        </w:rPr>
      </w:pPr>
    </w:p>
    <w:p w14:paraId="552D172F" w14:textId="77777777" w:rsidR="002479DA" w:rsidRPr="005F4267" w:rsidRDefault="002479DA" w:rsidP="002479DA">
      <w:pPr>
        <w:pStyle w:val="Title"/>
        <w:jc w:val="both"/>
        <w:rPr>
          <w:rFonts w:ascii="Verdana" w:hAnsi="Verdana"/>
          <w:sz w:val="20"/>
        </w:rPr>
      </w:pPr>
      <w:r w:rsidRPr="005F4267">
        <w:rPr>
          <w:rFonts w:ascii="Verdana" w:hAnsi="Verdana"/>
          <w:sz w:val="20"/>
        </w:rPr>
        <w:t xml:space="preserve">Health &amp; Safety </w:t>
      </w:r>
    </w:p>
    <w:p w14:paraId="3DDF551E" w14:textId="77777777" w:rsidR="002479DA" w:rsidRPr="005F4267" w:rsidRDefault="002479DA" w:rsidP="002479DA">
      <w:pPr>
        <w:pStyle w:val="Title"/>
        <w:jc w:val="both"/>
        <w:rPr>
          <w:rFonts w:ascii="Verdana" w:hAnsi="Verdana"/>
          <w:sz w:val="20"/>
        </w:rPr>
      </w:pPr>
    </w:p>
    <w:p w14:paraId="3BD14115" w14:textId="77777777" w:rsidR="002479DA" w:rsidRPr="005F4267" w:rsidRDefault="002479DA" w:rsidP="002479DA">
      <w:pPr>
        <w:pStyle w:val="BodyText"/>
        <w:jc w:val="both"/>
        <w:rPr>
          <w:b w:val="0"/>
          <w:sz w:val="20"/>
        </w:rPr>
      </w:pPr>
      <w:r w:rsidRPr="005F4267">
        <w:rPr>
          <w:b w:val="0"/>
          <w:sz w:val="20"/>
        </w:rPr>
        <w:t xml:space="preserve">All employees have a statutory duty of care for their own personal safety and that of others who may be affected by their acts or omissions.  Staff are required to co-operate with management to enable the College to meet its own legal duties and to report any hazardous situations or defective equipment. </w:t>
      </w:r>
    </w:p>
    <w:p w14:paraId="65BA8CA8" w14:textId="77777777" w:rsidR="002479DA" w:rsidRPr="005F4267" w:rsidRDefault="002479DA" w:rsidP="002479DA">
      <w:pPr>
        <w:spacing w:after="0" w:line="240" w:lineRule="auto"/>
        <w:rPr>
          <w:rFonts w:ascii="Verdana" w:hAnsi="Verdana"/>
          <w:sz w:val="20"/>
          <w:szCs w:val="20"/>
        </w:rPr>
      </w:pPr>
    </w:p>
    <w:p w14:paraId="40B2F48E" w14:textId="77777777" w:rsidR="002479DA" w:rsidRPr="005F4267" w:rsidRDefault="002479DA" w:rsidP="002479DA">
      <w:pPr>
        <w:pStyle w:val="BodyText"/>
        <w:rPr>
          <w:sz w:val="20"/>
        </w:rPr>
      </w:pPr>
    </w:p>
    <w:p w14:paraId="2C5CB82A" w14:textId="77777777" w:rsidR="002479DA" w:rsidRPr="005F4267" w:rsidRDefault="002479DA" w:rsidP="002479DA">
      <w:pPr>
        <w:pStyle w:val="Title"/>
        <w:jc w:val="both"/>
        <w:rPr>
          <w:rFonts w:ascii="Verdana" w:hAnsi="Verdana"/>
          <w:sz w:val="20"/>
        </w:rPr>
      </w:pPr>
      <w:r w:rsidRPr="005F4267">
        <w:rPr>
          <w:rFonts w:ascii="Verdana" w:hAnsi="Verdana"/>
          <w:sz w:val="20"/>
        </w:rPr>
        <w:lastRenderedPageBreak/>
        <w:t>General</w:t>
      </w:r>
    </w:p>
    <w:p w14:paraId="7C11EF28" w14:textId="77777777" w:rsidR="002479DA" w:rsidRPr="005F4267" w:rsidRDefault="002479DA" w:rsidP="002479DA">
      <w:pPr>
        <w:pStyle w:val="Title"/>
        <w:jc w:val="both"/>
        <w:rPr>
          <w:rFonts w:ascii="Verdana" w:hAnsi="Verdana"/>
          <w:sz w:val="20"/>
        </w:rPr>
      </w:pPr>
    </w:p>
    <w:p w14:paraId="5710D1CF" w14:textId="77777777" w:rsidR="002479DA" w:rsidRPr="005F4267" w:rsidRDefault="002479DA" w:rsidP="002479DA">
      <w:pPr>
        <w:pStyle w:val="ListParagraph"/>
        <w:spacing w:after="0" w:line="240" w:lineRule="auto"/>
        <w:ind w:left="0"/>
        <w:contextualSpacing w:val="0"/>
        <w:rPr>
          <w:rFonts w:ascii="Verdana" w:hAnsi="Verdana"/>
          <w:sz w:val="20"/>
          <w:szCs w:val="20"/>
        </w:rPr>
      </w:pPr>
      <w:r w:rsidRPr="005F4267">
        <w:rPr>
          <w:rFonts w:ascii="Verdana" w:hAnsi="Verdana"/>
          <w:sz w:val="20"/>
          <w:szCs w:val="20"/>
        </w:rPr>
        <w:t xml:space="preserve">This description is not intended to establish a total definition of the job, but an outline of the responsibilities you are expected to undertake.  From time to time you may be required to undertake any other duties commensurate with your level of responsibility.  </w:t>
      </w:r>
    </w:p>
    <w:p w14:paraId="3B4DCAD7" w14:textId="77777777" w:rsidR="002479DA" w:rsidRPr="005F4267" w:rsidRDefault="002479DA" w:rsidP="002479DA">
      <w:pPr>
        <w:pStyle w:val="ListParagraph"/>
        <w:spacing w:after="0" w:line="240" w:lineRule="auto"/>
        <w:ind w:left="426"/>
        <w:contextualSpacing w:val="0"/>
        <w:rPr>
          <w:rFonts w:ascii="Verdana" w:hAnsi="Verdana"/>
          <w:sz w:val="20"/>
          <w:szCs w:val="20"/>
        </w:rPr>
      </w:pPr>
    </w:p>
    <w:p w14:paraId="326B6F60" w14:textId="77777777" w:rsidR="002479DA" w:rsidRPr="004531C6" w:rsidRDefault="002479DA" w:rsidP="002479DA">
      <w:pPr>
        <w:pStyle w:val="ListParagraph"/>
        <w:spacing w:after="0" w:line="240" w:lineRule="auto"/>
        <w:ind w:left="0"/>
        <w:contextualSpacing w:val="0"/>
        <w:rPr>
          <w:rFonts w:ascii="Verdana" w:hAnsi="Verdana"/>
          <w:sz w:val="20"/>
          <w:szCs w:val="20"/>
        </w:rPr>
      </w:pPr>
      <w:r w:rsidRPr="005F4267">
        <w:rPr>
          <w:rFonts w:ascii="Verdana" w:hAnsi="Verdana"/>
          <w:sz w:val="20"/>
          <w:szCs w:val="20"/>
        </w:rPr>
        <w:t>This is a description of the job as it is at present constituted.  It is the practice of the College periodically to examine employees’ job descriptions and to update them to ensure that they relate to the job as then being performed, or to incorporate whatever changes are being proposed.  You will, therefore, be expected to participate in any discussions relating to Job Description change.</w:t>
      </w:r>
    </w:p>
    <w:p w14:paraId="56BA9FB2" w14:textId="15A43D07" w:rsidR="00D715C6" w:rsidRDefault="00D715C6">
      <w:pPr>
        <w:rPr>
          <w:rFonts w:ascii="Verdana" w:hAnsi="Verdana"/>
          <w:sz w:val="20"/>
          <w:szCs w:val="20"/>
        </w:rPr>
      </w:pPr>
    </w:p>
    <w:p w14:paraId="58C5EB31" w14:textId="1E8965DA" w:rsidR="00DB6118" w:rsidRDefault="00DB6118">
      <w:pPr>
        <w:rPr>
          <w:rFonts w:ascii="Verdana" w:hAnsi="Verdana"/>
          <w:sz w:val="20"/>
          <w:szCs w:val="20"/>
        </w:rPr>
      </w:pPr>
    </w:p>
    <w:p w14:paraId="17F631A2" w14:textId="03729C58" w:rsidR="00DB6118" w:rsidRDefault="00DB6118">
      <w:pPr>
        <w:rPr>
          <w:rFonts w:ascii="Verdana" w:hAnsi="Verdana"/>
          <w:sz w:val="20"/>
          <w:szCs w:val="20"/>
        </w:rPr>
      </w:pPr>
      <w:r>
        <w:rPr>
          <w:rFonts w:ascii="Verdana" w:hAnsi="Verdana"/>
          <w:noProof/>
          <w:sz w:val="20"/>
          <w:szCs w:val="20"/>
          <w:lang w:eastAsia="en-GB"/>
        </w:rPr>
        <w:drawing>
          <wp:anchor distT="0" distB="0" distL="114300" distR="114300" simplePos="0" relativeHeight="251659264" behindDoc="1" locked="0" layoutInCell="1" allowOverlap="1" wp14:anchorId="62E5873A" wp14:editId="5EE49031">
            <wp:simplePos x="0" y="0"/>
            <wp:positionH relativeFrom="margin">
              <wp:align>center</wp:align>
            </wp:positionH>
            <wp:positionV relativeFrom="paragraph">
              <wp:posOffset>13335</wp:posOffset>
            </wp:positionV>
            <wp:extent cx="1316990" cy="10121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990" cy="1012190"/>
                    </a:xfrm>
                    <a:prstGeom prst="rect">
                      <a:avLst/>
                    </a:prstGeom>
                    <a:noFill/>
                  </pic:spPr>
                </pic:pic>
              </a:graphicData>
            </a:graphic>
            <wp14:sizeRelH relativeFrom="page">
              <wp14:pctWidth>0</wp14:pctWidth>
            </wp14:sizeRelH>
            <wp14:sizeRelV relativeFrom="page">
              <wp14:pctHeight>0</wp14:pctHeight>
            </wp14:sizeRelV>
          </wp:anchor>
        </w:drawing>
      </w:r>
    </w:p>
    <w:p w14:paraId="1600F47C" w14:textId="0D4AA397" w:rsidR="00DB6118" w:rsidRDefault="00DB6118">
      <w:pPr>
        <w:rPr>
          <w:rFonts w:ascii="Verdana" w:hAnsi="Verdana"/>
          <w:sz w:val="20"/>
          <w:szCs w:val="20"/>
        </w:rPr>
      </w:pPr>
    </w:p>
    <w:p w14:paraId="216D9E37" w14:textId="055B6C97" w:rsidR="00DB6118" w:rsidRDefault="00DB6118">
      <w:pPr>
        <w:rPr>
          <w:rFonts w:ascii="Verdana" w:hAnsi="Verdana"/>
          <w:sz w:val="20"/>
          <w:szCs w:val="20"/>
        </w:rPr>
      </w:pPr>
    </w:p>
    <w:p w14:paraId="1F6190B5" w14:textId="77777777" w:rsidR="00DB6118" w:rsidRPr="00E64D21" w:rsidRDefault="00DB6118">
      <w:pPr>
        <w:rPr>
          <w:rFonts w:ascii="Verdana" w:hAnsi="Verdana"/>
          <w:sz w:val="20"/>
          <w:szCs w:val="20"/>
        </w:rPr>
      </w:pPr>
    </w:p>
    <w:p w14:paraId="5001AD31" w14:textId="58002329" w:rsidR="00D715C6" w:rsidRDefault="00D715C6" w:rsidP="00DB6118">
      <w:pPr>
        <w:pStyle w:val="Title"/>
        <w:jc w:val="both"/>
        <w:rPr>
          <w:rFonts w:ascii="Verdana" w:hAnsi="Verdana"/>
          <w:b w:val="0"/>
          <w:sz w:val="20"/>
        </w:rPr>
      </w:pPr>
    </w:p>
    <w:p w14:paraId="1250F7FD" w14:textId="77777777" w:rsidR="00DB6118" w:rsidRDefault="00DB6118" w:rsidP="00DB6118">
      <w:pPr>
        <w:spacing w:after="0" w:line="240" w:lineRule="auto"/>
        <w:jc w:val="center"/>
        <w:rPr>
          <w:rFonts w:ascii="Verdana" w:hAnsi="Verdana"/>
          <w:b/>
          <w:i/>
          <w:sz w:val="28"/>
          <w:szCs w:val="28"/>
        </w:rPr>
      </w:pPr>
      <w:r w:rsidRPr="0079366C">
        <w:rPr>
          <w:rFonts w:ascii="Verdana" w:hAnsi="Verdana"/>
          <w:b/>
          <w:i/>
          <w:sz w:val="28"/>
          <w:szCs w:val="28"/>
        </w:rPr>
        <w:t xml:space="preserve">Person Specification </w:t>
      </w:r>
      <w:r>
        <w:rPr>
          <w:rFonts w:ascii="Verdana" w:hAnsi="Verdana"/>
          <w:b/>
          <w:i/>
          <w:sz w:val="28"/>
          <w:szCs w:val="28"/>
        </w:rPr>
        <w:t xml:space="preserve">– </w:t>
      </w:r>
    </w:p>
    <w:p w14:paraId="47465F94" w14:textId="77777777" w:rsidR="00DB6118" w:rsidRDefault="00DB6118" w:rsidP="00DB6118">
      <w:pPr>
        <w:spacing w:after="0" w:line="240" w:lineRule="auto"/>
        <w:jc w:val="center"/>
        <w:rPr>
          <w:rFonts w:ascii="Verdana" w:hAnsi="Verdana"/>
          <w:b/>
          <w:i/>
          <w:sz w:val="28"/>
          <w:szCs w:val="28"/>
        </w:rPr>
      </w:pPr>
    </w:p>
    <w:p w14:paraId="71CD9338" w14:textId="77777777" w:rsidR="00DB6118" w:rsidRDefault="00DB6118" w:rsidP="00DB6118">
      <w:pPr>
        <w:spacing w:after="0" w:line="240" w:lineRule="auto"/>
        <w:jc w:val="center"/>
        <w:rPr>
          <w:rFonts w:ascii="Verdana" w:hAnsi="Verdana"/>
          <w:i/>
          <w:sz w:val="20"/>
          <w:szCs w:val="20"/>
        </w:rPr>
      </w:pPr>
      <w:r>
        <w:rPr>
          <w:rFonts w:ascii="Verdana" w:hAnsi="Verdana"/>
          <w:i/>
          <w:sz w:val="20"/>
          <w:szCs w:val="20"/>
        </w:rPr>
        <w:t>The Person Specification identifies essential criteria needed for the job.  The criteria are job-related, justifiable and non-discriminatory.</w:t>
      </w:r>
    </w:p>
    <w:p w14:paraId="7695BF1B" w14:textId="77777777" w:rsidR="00DB6118" w:rsidRPr="00144C61" w:rsidRDefault="00DB6118" w:rsidP="00DB6118">
      <w:pPr>
        <w:spacing w:after="0" w:line="240" w:lineRule="auto"/>
        <w:jc w:val="center"/>
        <w:rPr>
          <w:rFonts w:ascii="Verdana" w:hAnsi="Verdana"/>
          <w:i/>
          <w:sz w:val="20"/>
          <w:szCs w:val="20"/>
        </w:rPr>
      </w:pPr>
      <w:r>
        <w:rPr>
          <w:rFonts w:ascii="Verdana" w:hAnsi="Verdana"/>
          <w:i/>
          <w:sz w:val="20"/>
          <w:szCs w:val="20"/>
        </w:rPr>
        <w:t xml:space="preserve">In your </w:t>
      </w:r>
      <w:r w:rsidRPr="00D87A36">
        <w:rPr>
          <w:rFonts w:ascii="Verdana" w:hAnsi="Verdana"/>
          <w:i/>
          <w:sz w:val="20"/>
          <w:szCs w:val="20"/>
        </w:rPr>
        <w:t>application you are asked to address only those criteria labelled A. These will be used to shortlist applicants</w:t>
      </w:r>
      <w:r>
        <w:rPr>
          <w:rFonts w:ascii="Verdana" w:hAnsi="Verdana"/>
          <w:i/>
          <w:sz w:val="20"/>
          <w:szCs w:val="20"/>
        </w:rPr>
        <w:t>.</w:t>
      </w:r>
    </w:p>
    <w:p w14:paraId="69D16112" w14:textId="77777777" w:rsidR="00DB6118" w:rsidRDefault="00DB6118" w:rsidP="00DB6118">
      <w:pPr>
        <w:spacing w:after="0" w:line="240" w:lineRule="auto"/>
        <w:jc w:val="center"/>
        <w:rPr>
          <w:rFonts w:ascii="Verdana" w:hAnsi="Verdana"/>
          <w:b/>
          <w:sz w:val="20"/>
          <w:szCs w:val="20"/>
          <w:u w:val="single"/>
        </w:rPr>
      </w:pPr>
    </w:p>
    <w:tbl>
      <w:tblPr>
        <w:tblW w:w="10967" w:type="dxa"/>
        <w:tblInd w:w="-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4"/>
        <w:gridCol w:w="5722"/>
        <w:gridCol w:w="3118"/>
        <w:gridCol w:w="993"/>
      </w:tblGrid>
      <w:tr w:rsidR="00DB6118" w:rsidRPr="00E909DD" w14:paraId="7056A682" w14:textId="77777777" w:rsidTr="00080AE2">
        <w:tc>
          <w:tcPr>
            <w:tcW w:w="1134" w:type="dxa"/>
            <w:shd w:val="clear" w:color="auto" w:fill="362A81"/>
          </w:tcPr>
          <w:p w14:paraId="2085EFE5" w14:textId="77777777" w:rsidR="00DB6118" w:rsidRPr="00777D07" w:rsidRDefault="00DB6118" w:rsidP="00080AE2">
            <w:pPr>
              <w:spacing w:after="0" w:line="240" w:lineRule="auto"/>
              <w:rPr>
                <w:rFonts w:ascii="Verdana" w:hAnsi="Verdana"/>
                <w:b/>
                <w:i/>
                <w:sz w:val="18"/>
                <w:szCs w:val="18"/>
              </w:rPr>
            </w:pPr>
          </w:p>
          <w:p w14:paraId="4D50DD70" w14:textId="77777777" w:rsidR="00DB6118" w:rsidRPr="00777D07" w:rsidRDefault="00DB6118" w:rsidP="00080AE2">
            <w:pPr>
              <w:spacing w:after="0" w:line="240" w:lineRule="auto"/>
              <w:rPr>
                <w:rFonts w:ascii="Verdana" w:hAnsi="Verdana"/>
                <w:b/>
                <w:i/>
                <w:sz w:val="18"/>
                <w:szCs w:val="18"/>
              </w:rPr>
            </w:pPr>
            <w:r w:rsidRPr="00777D07">
              <w:rPr>
                <w:rFonts w:ascii="Verdana" w:hAnsi="Verdana"/>
                <w:b/>
                <w:i/>
                <w:sz w:val="18"/>
                <w:szCs w:val="18"/>
              </w:rPr>
              <w:t>Criteria</w:t>
            </w:r>
          </w:p>
        </w:tc>
        <w:tc>
          <w:tcPr>
            <w:tcW w:w="5722" w:type="dxa"/>
          </w:tcPr>
          <w:p w14:paraId="324BE2D6" w14:textId="77777777" w:rsidR="00DB6118" w:rsidRPr="00777D07" w:rsidRDefault="00DB6118" w:rsidP="00080AE2">
            <w:pPr>
              <w:spacing w:after="0" w:line="240" w:lineRule="auto"/>
              <w:rPr>
                <w:rFonts w:ascii="Verdana" w:hAnsi="Verdana"/>
                <w:b/>
                <w:sz w:val="18"/>
                <w:szCs w:val="18"/>
              </w:rPr>
            </w:pPr>
          </w:p>
          <w:p w14:paraId="2449FAB8" w14:textId="77777777" w:rsidR="00DB6118" w:rsidRPr="00777D07" w:rsidRDefault="00DB6118" w:rsidP="00080AE2">
            <w:pPr>
              <w:spacing w:after="0" w:line="240" w:lineRule="auto"/>
              <w:jc w:val="center"/>
              <w:rPr>
                <w:rFonts w:ascii="Verdana" w:hAnsi="Verdana"/>
                <w:b/>
                <w:sz w:val="18"/>
                <w:szCs w:val="18"/>
              </w:rPr>
            </w:pPr>
            <w:r w:rsidRPr="00777D07">
              <w:rPr>
                <w:rFonts w:ascii="Verdana" w:hAnsi="Verdana"/>
                <w:b/>
                <w:sz w:val="18"/>
                <w:szCs w:val="18"/>
              </w:rPr>
              <w:t>Essential</w:t>
            </w:r>
          </w:p>
        </w:tc>
        <w:tc>
          <w:tcPr>
            <w:tcW w:w="3118" w:type="dxa"/>
          </w:tcPr>
          <w:p w14:paraId="4524298E" w14:textId="77777777" w:rsidR="00DB6118" w:rsidRPr="00777D07" w:rsidRDefault="00DB6118" w:rsidP="00080AE2">
            <w:pPr>
              <w:spacing w:after="0" w:line="240" w:lineRule="auto"/>
              <w:rPr>
                <w:rFonts w:ascii="Verdana" w:hAnsi="Verdana"/>
                <w:b/>
                <w:sz w:val="18"/>
                <w:szCs w:val="18"/>
              </w:rPr>
            </w:pPr>
          </w:p>
          <w:p w14:paraId="175AF5B8" w14:textId="77777777" w:rsidR="00DB6118" w:rsidRPr="00777D07" w:rsidRDefault="00DB6118" w:rsidP="00080AE2">
            <w:pPr>
              <w:spacing w:after="0" w:line="240" w:lineRule="auto"/>
              <w:jc w:val="center"/>
              <w:rPr>
                <w:rFonts w:ascii="Verdana" w:hAnsi="Verdana"/>
                <w:b/>
                <w:sz w:val="18"/>
                <w:szCs w:val="18"/>
              </w:rPr>
            </w:pPr>
            <w:r w:rsidRPr="00777D07">
              <w:rPr>
                <w:rFonts w:ascii="Verdana" w:hAnsi="Verdana"/>
                <w:b/>
                <w:sz w:val="18"/>
                <w:szCs w:val="18"/>
              </w:rPr>
              <w:t>Desirable</w:t>
            </w:r>
          </w:p>
        </w:tc>
        <w:tc>
          <w:tcPr>
            <w:tcW w:w="993" w:type="dxa"/>
          </w:tcPr>
          <w:p w14:paraId="1791521D" w14:textId="77777777" w:rsidR="00DB6118" w:rsidRPr="00777D07" w:rsidRDefault="00DB6118" w:rsidP="00080AE2">
            <w:pPr>
              <w:spacing w:after="0" w:line="240" w:lineRule="auto"/>
              <w:rPr>
                <w:rFonts w:ascii="Verdana" w:hAnsi="Verdana"/>
                <w:b/>
                <w:sz w:val="18"/>
                <w:szCs w:val="18"/>
              </w:rPr>
            </w:pPr>
          </w:p>
          <w:p w14:paraId="3D07D3D7" w14:textId="77777777" w:rsidR="00DB6118" w:rsidRPr="00777D07" w:rsidRDefault="00DB6118" w:rsidP="00080AE2">
            <w:pPr>
              <w:spacing w:after="0" w:line="240" w:lineRule="auto"/>
              <w:jc w:val="center"/>
              <w:rPr>
                <w:rFonts w:ascii="Verdana" w:hAnsi="Verdana"/>
                <w:b/>
                <w:sz w:val="18"/>
                <w:szCs w:val="18"/>
              </w:rPr>
            </w:pPr>
            <w:r w:rsidRPr="00777D07">
              <w:rPr>
                <w:rFonts w:ascii="Verdana" w:hAnsi="Verdana"/>
                <w:b/>
                <w:sz w:val="18"/>
                <w:szCs w:val="18"/>
              </w:rPr>
              <w:t>Method</w:t>
            </w:r>
          </w:p>
        </w:tc>
      </w:tr>
      <w:tr w:rsidR="00DB6118" w:rsidRPr="00E909DD" w14:paraId="1C0A895C" w14:textId="77777777" w:rsidTr="00080AE2">
        <w:trPr>
          <w:cantSplit/>
          <w:trHeight w:val="1759"/>
        </w:trPr>
        <w:tc>
          <w:tcPr>
            <w:tcW w:w="1134" w:type="dxa"/>
            <w:shd w:val="clear" w:color="auto" w:fill="362A81"/>
            <w:textDirection w:val="btLr"/>
          </w:tcPr>
          <w:p w14:paraId="473ECD66" w14:textId="77777777" w:rsidR="00DB6118" w:rsidRPr="00777D07" w:rsidRDefault="00DB6118" w:rsidP="00080AE2">
            <w:pPr>
              <w:spacing w:after="0" w:line="240" w:lineRule="auto"/>
              <w:ind w:left="113" w:right="113"/>
              <w:rPr>
                <w:rFonts w:ascii="Verdana" w:hAnsi="Verdana"/>
                <w:b/>
                <w:i/>
                <w:sz w:val="16"/>
                <w:szCs w:val="16"/>
              </w:rPr>
            </w:pPr>
          </w:p>
          <w:p w14:paraId="4F5AABC7" w14:textId="77777777" w:rsidR="00DB6118" w:rsidRPr="00777D07" w:rsidRDefault="00DB6118" w:rsidP="00080AE2">
            <w:pPr>
              <w:spacing w:after="0" w:line="480" w:lineRule="auto"/>
              <w:ind w:left="113" w:right="113"/>
              <w:rPr>
                <w:rFonts w:ascii="Verdana" w:hAnsi="Verdana"/>
                <w:b/>
                <w:i/>
                <w:sz w:val="16"/>
                <w:szCs w:val="16"/>
              </w:rPr>
            </w:pPr>
            <w:r w:rsidRPr="00777D07">
              <w:rPr>
                <w:rFonts w:ascii="Verdana" w:hAnsi="Verdana"/>
                <w:b/>
                <w:i/>
                <w:sz w:val="16"/>
                <w:szCs w:val="16"/>
              </w:rPr>
              <w:t>Qualifications:</w:t>
            </w:r>
          </w:p>
        </w:tc>
        <w:tc>
          <w:tcPr>
            <w:tcW w:w="5722" w:type="dxa"/>
          </w:tcPr>
          <w:p w14:paraId="647CD672" w14:textId="77777777" w:rsidR="00DB6118" w:rsidRPr="00947129" w:rsidRDefault="00DB6118" w:rsidP="00080AE2">
            <w:pPr>
              <w:spacing w:after="0" w:line="240" w:lineRule="auto"/>
              <w:ind w:left="720"/>
              <w:rPr>
                <w:rFonts w:ascii="Verdana" w:hAnsi="Verdana"/>
                <w:sz w:val="20"/>
                <w:szCs w:val="20"/>
              </w:rPr>
            </w:pPr>
            <w:r w:rsidRPr="00947129">
              <w:rPr>
                <w:rFonts w:ascii="Verdana" w:hAnsi="Verdana"/>
                <w:sz w:val="20"/>
                <w:szCs w:val="20"/>
              </w:rPr>
              <w:t>Degree or Level 5 equivalent</w:t>
            </w:r>
          </w:p>
          <w:p w14:paraId="243BB57F" w14:textId="77777777" w:rsidR="00DB6118" w:rsidRPr="00947129" w:rsidRDefault="00DB6118" w:rsidP="00080AE2">
            <w:pPr>
              <w:spacing w:after="0" w:line="240" w:lineRule="auto"/>
              <w:ind w:left="720"/>
              <w:rPr>
                <w:rFonts w:ascii="Verdana" w:hAnsi="Verdana"/>
                <w:sz w:val="20"/>
                <w:szCs w:val="20"/>
              </w:rPr>
            </w:pPr>
          </w:p>
          <w:p w14:paraId="21AE9A10" w14:textId="77777777" w:rsidR="00DB6118" w:rsidRPr="00947129" w:rsidRDefault="00DB6118" w:rsidP="00080AE2">
            <w:pPr>
              <w:spacing w:after="0" w:line="240" w:lineRule="auto"/>
              <w:ind w:left="720"/>
              <w:rPr>
                <w:rFonts w:ascii="Verdana" w:hAnsi="Verdana"/>
                <w:sz w:val="20"/>
                <w:szCs w:val="20"/>
              </w:rPr>
            </w:pPr>
          </w:p>
        </w:tc>
        <w:tc>
          <w:tcPr>
            <w:tcW w:w="3118" w:type="dxa"/>
          </w:tcPr>
          <w:p w14:paraId="425911E2" w14:textId="77777777" w:rsidR="00DB6118" w:rsidRDefault="00DB6118" w:rsidP="00080AE2">
            <w:pPr>
              <w:spacing w:after="0" w:line="240" w:lineRule="auto"/>
              <w:ind w:left="360"/>
              <w:rPr>
                <w:rFonts w:ascii="Verdana" w:hAnsi="Verdana"/>
                <w:sz w:val="20"/>
                <w:szCs w:val="20"/>
              </w:rPr>
            </w:pPr>
            <w:r>
              <w:rPr>
                <w:rFonts w:ascii="Verdana" w:hAnsi="Verdana"/>
                <w:sz w:val="20"/>
                <w:szCs w:val="20"/>
              </w:rPr>
              <w:t>Degree or equivalent in Library/Information studies.</w:t>
            </w:r>
          </w:p>
          <w:p w14:paraId="6E0FDC2C" w14:textId="77777777" w:rsidR="00DB6118" w:rsidRPr="00351F07" w:rsidRDefault="00DB6118" w:rsidP="00080AE2">
            <w:pPr>
              <w:spacing w:after="0" w:line="240" w:lineRule="auto"/>
              <w:ind w:left="360"/>
              <w:rPr>
                <w:rFonts w:ascii="Verdana" w:hAnsi="Verdana"/>
                <w:b/>
                <w:sz w:val="20"/>
                <w:szCs w:val="20"/>
              </w:rPr>
            </w:pPr>
          </w:p>
        </w:tc>
        <w:tc>
          <w:tcPr>
            <w:tcW w:w="993" w:type="dxa"/>
          </w:tcPr>
          <w:p w14:paraId="717E725A"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A</w:t>
            </w:r>
          </w:p>
          <w:p w14:paraId="1AF5D5F7" w14:textId="77777777" w:rsidR="00DB6118" w:rsidRDefault="00DB6118" w:rsidP="00080AE2">
            <w:pPr>
              <w:spacing w:after="0" w:line="240" w:lineRule="auto"/>
              <w:jc w:val="center"/>
              <w:rPr>
                <w:rFonts w:ascii="Verdana" w:hAnsi="Verdana"/>
                <w:b/>
                <w:sz w:val="20"/>
                <w:szCs w:val="20"/>
              </w:rPr>
            </w:pPr>
          </w:p>
          <w:p w14:paraId="641E3487"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A</w:t>
            </w:r>
          </w:p>
          <w:p w14:paraId="75D20A0A" w14:textId="77777777" w:rsidR="00DB6118" w:rsidRDefault="00DB6118" w:rsidP="00080AE2">
            <w:pPr>
              <w:spacing w:after="0" w:line="240" w:lineRule="auto"/>
              <w:jc w:val="center"/>
              <w:rPr>
                <w:rFonts w:ascii="Verdana" w:hAnsi="Verdana"/>
                <w:b/>
                <w:sz w:val="20"/>
                <w:szCs w:val="20"/>
              </w:rPr>
            </w:pPr>
          </w:p>
          <w:p w14:paraId="15D80A29" w14:textId="77777777" w:rsidR="00DB6118" w:rsidRPr="00351F07" w:rsidRDefault="00DB6118" w:rsidP="00080AE2">
            <w:pPr>
              <w:spacing w:after="0" w:line="240" w:lineRule="auto"/>
              <w:jc w:val="center"/>
              <w:rPr>
                <w:rFonts w:ascii="Verdana" w:hAnsi="Verdana"/>
                <w:b/>
                <w:sz w:val="20"/>
                <w:szCs w:val="20"/>
              </w:rPr>
            </w:pPr>
          </w:p>
        </w:tc>
      </w:tr>
      <w:tr w:rsidR="00DB6118" w:rsidRPr="00E909DD" w14:paraId="1F5ECA5E" w14:textId="77777777" w:rsidTr="00080AE2">
        <w:trPr>
          <w:cantSplit/>
          <w:trHeight w:val="1520"/>
        </w:trPr>
        <w:tc>
          <w:tcPr>
            <w:tcW w:w="1134" w:type="dxa"/>
            <w:shd w:val="clear" w:color="auto" w:fill="362A81"/>
            <w:textDirection w:val="btLr"/>
          </w:tcPr>
          <w:p w14:paraId="5B444651" w14:textId="77777777" w:rsidR="00DB6118" w:rsidRPr="00777D07" w:rsidRDefault="00DB6118" w:rsidP="00080AE2">
            <w:pPr>
              <w:spacing w:after="0" w:line="240" w:lineRule="auto"/>
              <w:ind w:left="113" w:right="113"/>
              <w:rPr>
                <w:rFonts w:ascii="Verdana" w:hAnsi="Verdana"/>
                <w:b/>
                <w:i/>
                <w:sz w:val="16"/>
                <w:szCs w:val="16"/>
              </w:rPr>
            </w:pPr>
          </w:p>
          <w:p w14:paraId="654A7E98" w14:textId="77777777" w:rsidR="00DB6118" w:rsidRPr="00777D07" w:rsidRDefault="00DB6118" w:rsidP="00080AE2">
            <w:pPr>
              <w:spacing w:after="0" w:line="240" w:lineRule="auto"/>
              <w:ind w:left="113" w:right="113"/>
              <w:jc w:val="center"/>
              <w:rPr>
                <w:rFonts w:ascii="Verdana" w:hAnsi="Verdana"/>
                <w:b/>
                <w:i/>
                <w:sz w:val="16"/>
                <w:szCs w:val="16"/>
              </w:rPr>
            </w:pPr>
            <w:r w:rsidRPr="00777D07">
              <w:rPr>
                <w:rFonts w:ascii="Verdana" w:hAnsi="Verdana"/>
                <w:b/>
                <w:i/>
                <w:sz w:val="16"/>
                <w:szCs w:val="16"/>
              </w:rPr>
              <w:t>Knowledge &amp; Experience:</w:t>
            </w:r>
          </w:p>
          <w:p w14:paraId="75E78002" w14:textId="77777777" w:rsidR="00DB6118" w:rsidRPr="00777D07" w:rsidRDefault="00DB6118" w:rsidP="00080AE2">
            <w:pPr>
              <w:spacing w:after="0" w:line="240" w:lineRule="auto"/>
              <w:ind w:left="113" w:right="113"/>
              <w:rPr>
                <w:rFonts w:ascii="Verdana" w:hAnsi="Verdana"/>
                <w:b/>
                <w:i/>
                <w:sz w:val="16"/>
                <w:szCs w:val="16"/>
              </w:rPr>
            </w:pPr>
          </w:p>
        </w:tc>
        <w:tc>
          <w:tcPr>
            <w:tcW w:w="5722" w:type="dxa"/>
          </w:tcPr>
          <w:p w14:paraId="4D26B10E" w14:textId="77777777" w:rsidR="00DB6118" w:rsidRPr="00947129" w:rsidRDefault="00DB6118" w:rsidP="00DB6118">
            <w:pPr>
              <w:numPr>
                <w:ilvl w:val="0"/>
                <w:numId w:val="14"/>
              </w:numPr>
              <w:spacing w:after="0" w:line="240" w:lineRule="auto"/>
              <w:rPr>
                <w:rFonts w:ascii="Verdana" w:hAnsi="Verdana"/>
                <w:sz w:val="20"/>
                <w:szCs w:val="20"/>
                <w:lang w:val="en-US"/>
              </w:rPr>
            </w:pPr>
            <w:bookmarkStart w:id="0" w:name="OLE_LINK3"/>
            <w:bookmarkStart w:id="1" w:name="OLE_LINK17"/>
            <w:r w:rsidRPr="00947129">
              <w:rPr>
                <w:rFonts w:ascii="Verdana" w:hAnsi="Verdana"/>
                <w:sz w:val="20"/>
                <w:szCs w:val="20"/>
                <w:lang w:val="en-US"/>
              </w:rPr>
              <w:t>Teaching or instructing experience – in classroom, ad hoc and one-to-one situations.</w:t>
            </w:r>
          </w:p>
          <w:p w14:paraId="60634851" w14:textId="77777777" w:rsidR="00DB6118" w:rsidRPr="00947129" w:rsidRDefault="00DB6118" w:rsidP="00080AE2">
            <w:pPr>
              <w:spacing w:after="0" w:line="240" w:lineRule="auto"/>
              <w:ind w:left="720"/>
              <w:rPr>
                <w:rFonts w:ascii="Verdana" w:hAnsi="Verdana"/>
                <w:sz w:val="20"/>
                <w:szCs w:val="20"/>
                <w:lang w:val="en-US"/>
              </w:rPr>
            </w:pPr>
          </w:p>
          <w:p w14:paraId="5BDA2A49" w14:textId="77777777" w:rsidR="00DB6118" w:rsidRPr="00947129" w:rsidRDefault="00DB6118" w:rsidP="00DB6118">
            <w:pPr>
              <w:numPr>
                <w:ilvl w:val="0"/>
                <w:numId w:val="14"/>
              </w:numPr>
              <w:spacing w:after="0" w:line="240" w:lineRule="auto"/>
              <w:rPr>
                <w:rFonts w:ascii="Verdana" w:hAnsi="Verdana"/>
                <w:sz w:val="20"/>
                <w:szCs w:val="20"/>
                <w:lang w:val="en-US"/>
              </w:rPr>
            </w:pPr>
            <w:r w:rsidRPr="00947129">
              <w:rPr>
                <w:rFonts w:ascii="Verdana" w:hAnsi="Verdana"/>
                <w:sz w:val="20"/>
                <w:szCs w:val="20"/>
                <w:lang w:val="en-US"/>
              </w:rPr>
              <w:t>Excellent customer care skills</w:t>
            </w:r>
          </w:p>
          <w:p w14:paraId="5B950AB5" w14:textId="77777777" w:rsidR="00DB6118" w:rsidRPr="00947129" w:rsidRDefault="00DB6118" w:rsidP="00DB6118">
            <w:pPr>
              <w:numPr>
                <w:ilvl w:val="0"/>
                <w:numId w:val="14"/>
              </w:numPr>
              <w:spacing w:after="0" w:line="240" w:lineRule="auto"/>
              <w:rPr>
                <w:rFonts w:ascii="Verdana" w:hAnsi="Verdana"/>
                <w:sz w:val="20"/>
                <w:szCs w:val="20"/>
                <w:lang w:val="en-US"/>
              </w:rPr>
            </w:pPr>
            <w:r w:rsidRPr="00947129">
              <w:rPr>
                <w:rFonts w:ascii="Verdana" w:hAnsi="Verdana"/>
                <w:sz w:val="20"/>
                <w:szCs w:val="20"/>
                <w:lang w:val="en-US"/>
              </w:rPr>
              <w:t xml:space="preserve">Experience in developing new services to learners </w:t>
            </w:r>
          </w:p>
          <w:p w14:paraId="7FC8B9EF" w14:textId="77777777" w:rsidR="00DB6118" w:rsidRPr="00947129" w:rsidRDefault="00DB6118" w:rsidP="00080AE2">
            <w:pPr>
              <w:spacing w:after="0" w:line="240" w:lineRule="auto"/>
              <w:rPr>
                <w:rFonts w:ascii="Verdana" w:hAnsi="Verdana"/>
                <w:sz w:val="20"/>
                <w:szCs w:val="20"/>
                <w:lang w:val="en-US"/>
              </w:rPr>
            </w:pPr>
          </w:p>
          <w:bookmarkEnd w:id="0"/>
          <w:bookmarkEnd w:id="1"/>
          <w:p w14:paraId="52921383" w14:textId="77777777" w:rsidR="00DB6118" w:rsidRPr="00947129" w:rsidRDefault="00DB6118" w:rsidP="00080AE2">
            <w:pPr>
              <w:spacing w:after="0" w:line="240" w:lineRule="auto"/>
              <w:ind w:left="720"/>
              <w:rPr>
                <w:rFonts w:ascii="Verdana" w:hAnsi="Verdana"/>
                <w:sz w:val="20"/>
                <w:szCs w:val="20"/>
              </w:rPr>
            </w:pPr>
          </w:p>
        </w:tc>
        <w:tc>
          <w:tcPr>
            <w:tcW w:w="3118" w:type="dxa"/>
          </w:tcPr>
          <w:p w14:paraId="49037503" w14:textId="77777777" w:rsidR="00DB6118" w:rsidRPr="00176CE3" w:rsidRDefault="00DB6118" w:rsidP="00DB6118">
            <w:pPr>
              <w:numPr>
                <w:ilvl w:val="0"/>
                <w:numId w:val="14"/>
              </w:numPr>
              <w:spacing w:after="0" w:line="240" w:lineRule="auto"/>
              <w:rPr>
                <w:rFonts w:ascii="Verdana" w:hAnsi="Verdana"/>
                <w:sz w:val="20"/>
                <w:szCs w:val="20"/>
                <w:lang w:val="en-US"/>
              </w:rPr>
            </w:pPr>
            <w:r w:rsidRPr="00176CE3">
              <w:rPr>
                <w:rFonts w:ascii="Verdana" w:hAnsi="Verdana"/>
                <w:sz w:val="20"/>
                <w:szCs w:val="20"/>
                <w:lang w:val="en-US"/>
              </w:rPr>
              <w:t>Familiarity with FE curriculum and the demands on teaching staff</w:t>
            </w:r>
            <w:r>
              <w:rPr>
                <w:rFonts w:ascii="Verdana" w:hAnsi="Verdana"/>
                <w:sz w:val="20"/>
                <w:szCs w:val="20"/>
                <w:lang w:val="en-US"/>
              </w:rPr>
              <w:t>.</w:t>
            </w:r>
          </w:p>
          <w:p w14:paraId="24ACC790" w14:textId="77777777" w:rsidR="00DB6118" w:rsidRPr="00176CE3" w:rsidRDefault="00DB6118" w:rsidP="00DB6118">
            <w:pPr>
              <w:numPr>
                <w:ilvl w:val="0"/>
                <w:numId w:val="14"/>
              </w:numPr>
              <w:spacing w:after="0" w:line="240" w:lineRule="auto"/>
              <w:rPr>
                <w:rFonts w:ascii="Verdana" w:hAnsi="Verdana"/>
                <w:sz w:val="20"/>
                <w:szCs w:val="20"/>
                <w:lang w:val="en-US"/>
              </w:rPr>
            </w:pPr>
            <w:r w:rsidRPr="00176CE3">
              <w:rPr>
                <w:rFonts w:ascii="Verdana" w:hAnsi="Verdana"/>
                <w:sz w:val="20"/>
                <w:szCs w:val="20"/>
                <w:lang w:val="en-US"/>
              </w:rPr>
              <w:t>Knowledge of digital literacy skills in Wales</w:t>
            </w:r>
          </w:p>
          <w:p w14:paraId="1370A021" w14:textId="77777777" w:rsidR="00DB6118" w:rsidRPr="00351F07" w:rsidRDefault="00DB6118" w:rsidP="00080AE2">
            <w:pPr>
              <w:spacing w:after="0" w:line="240" w:lineRule="auto"/>
              <w:ind w:left="360"/>
              <w:rPr>
                <w:rFonts w:ascii="Verdana" w:hAnsi="Verdana"/>
                <w:b/>
                <w:sz w:val="20"/>
                <w:szCs w:val="20"/>
              </w:rPr>
            </w:pPr>
          </w:p>
        </w:tc>
        <w:tc>
          <w:tcPr>
            <w:tcW w:w="993" w:type="dxa"/>
          </w:tcPr>
          <w:p w14:paraId="62BBCA08" w14:textId="77777777" w:rsidR="00DB6118" w:rsidRPr="00351F07" w:rsidRDefault="00DB6118" w:rsidP="00080AE2">
            <w:pPr>
              <w:spacing w:after="0" w:line="240" w:lineRule="auto"/>
              <w:jc w:val="center"/>
              <w:rPr>
                <w:rFonts w:ascii="Verdana" w:hAnsi="Verdana"/>
                <w:b/>
                <w:sz w:val="20"/>
                <w:szCs w:val="20"/>
              </w:rPr>
            </w:pPr>
            <w:r>
              <w:rPr>
                <w:rFonts w:ascii="Verdana" w:hAnsi="Verdana"/>
                <w:b/>
                <w:sz w:val="20"/>
                <w:szCs w:val="20"/>
              </w:rPr>
              <w:t>I</w:t>
            </w:r>
          </w:p>
          <w:p w14:paraId="59429003" w14:textId="77777777" w:rsidR="00DB6118" w:rsidRDefault="00DB6118" w:rsidP="00080AE2">
            <w:pPr>
              <w:spacing w:after="0" w:line="240" w:lineRule="auto"/>
              <w:jc w:val="center"/>
              <w:rPr>
                <w:rFonts w:ascii="Verdana" w:hAnsi="Verdana"/>
                <w:b/>
                <w:sz w:val="20"/>
                <w:szCs w:val="20"/>
              </w:rPr>
            </w:pPr>
          </w:p>
          <w:p w14:paraId="699BADA3" w14:textId="77777777" w:rsidR="00DB6118" w:rsidRDefault="00DB6118" w:rsidP="00080AE2">
            <w:pPr>
              <w:spacing w:after="0" w:line="240" w:lineRule="auto"/>
              <w:jc w:val="center"/>
              <w:rPr>
                <w:rFonts w:ascii="Verdana" w:hAnsi="Verdana"/>
                <w:b/>
                <w:sz w:val="20"/>
                <w:szCs w:val="20"/>
              </w:rPr>
            </w:pPr>
          </w:p>
          <w:p w14:paraId="14612B4C"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A/I</w:t>
            </w:r>
          </w:p>
          <w:p w14:paraId="6EC6B75B" w14:textId="77777777" w:rsidR="00DB6118" w:rsidRDefault="00DB6118" w:rsidP="00080AE2">
            <w:pPr>
              <w:spacing w:after="0" w:line="240" w:lineRule="auto"/>
              <w:jc w:val="center"/>
              <w:rPr>
                <w:rFonts w:ascii="Verdana" w:hAnsi="Verdana"/>
                <w:b/>
                <w:sz w:val="20"/>
                <w:szCs w:val="20"/>
              </w:rPr>
            </w:pPr>
          </w:p>
          <w:p w14:paraId="58751977" w14:textId="77777777" w:rsidR="00DB6118" w:rsidRPr="00351F07" w:rsidRDefault="00DB6118" w:rsidP="00080AE2">
            <w:pPr>
              <w:spacing w:after="0" w:line="240" w:lineRule="auto"/>
              <w:jc w:val="center"/>
              <w:rPr>
                <w:rFonts w:ascii="Verdana" w:hAnsi="Verdana"/>
                <w:b/>
                <w:sz w:val="20"/>
                <w:szCs w:val="20"/>
              </w:rPr>
            </w:pPr>
            <w:r>
              <w:rPr>
                <w:rFonts w:ascii="Verdana" w:hAnsi="Verdana"/>
                <w:b/>
                <w:sz w:val="20"/>
                <w:szCs w:val="20"/>
              </w:rPr>
              <w:t>I</w:t>
            </w:r>
          </w:p>
        </w:tc>
      </w:tr>
      <w:tr w:rsidR="00DB6118" w:rsidRPr="00E909DD" w14:paraId="550BFA55" w14:textId="77777777" w:rsidTr="00080AE2">
        <w:trPr>
          <w:cantSplit/>
          <w:trHeight w:val="2436"/>
        </w:trPr>
        <w:tc>
          <w:tcPr>
            <w:tcW w:w="1134" w:type="dxa"/>
            <w:shd w:val="clear" w:color="auto" w:fill="362A81"/>
            <w:textDirection w:val="btLr"/>
          </w:tcPr>
          <w:p w14:paraId="12862D5A" w14:textId="77777777" w:rsidR="00DB6118" w:rsidRPr="00777D07" w:rsidRDefault="00DB6118" w:rsidP="00080AE2">
            <w:pPr>
              <w:spacing w:after="0" w:line="240" w:lineRule="auto"/>
              <w:ind w:left="113" w:right="113"/>
              <w:rPr>
                <w:rFonts w:ascii="Verdana" w:hAnsi="Verdana"/>
                <w:b/>
                <w:i/>
                <w:sz w:val="16"/>
                <w:szCs w:val="16"/>
              </w:rPr>
            </w:pPr>
          </w:p>
          <w:p w14:paraId="408687D3" w14:textId="77777777" w:rsidR="00DB6118" w:rsidRPr="00777D07" w:rsidRDefault="00DB6118" w:rsidP="00080AE2">
            <w:pPr>
              <w:spacing w:after="0" w:line="240" w:lineRule="auto"/>
              <w:ind w:left="113" w:right="113"/>
              <w:jc w:val="center"/>
              <w:rPr>
                <w:rFonts w:ascii="Verdana" w:hAnsi="Verdana"/>
                <w:b/>
                <w:i/>
                <w:sz w:val="16"/>
                <w:szCs w:val="16"/>
              </w:rPr>
            </w:pPr>
            <w:r w:rsidRPr="00777D07">
              <w:rPr>
                <w:rFonts w:ascii="Verdana" w:hAnsi="Verdana"/>
                <w:b/>
                <w:i/>
                <w:sz w:val="16"/>
                <w:szCs w:val="16"/>
              </w:rPr>
              <w:t>Skills &amp; Abilities:</w:t>
            </w:r>
          </w:p>
        </w:tc>
        <w:tc>
          <w:tcPr>
            <w:tcW w:w="5722" w:type="dxa"/>
          </w:tcPr>
          <w:p w14:paraId="041570FD" w14:textId="77777777" w:rsidR="00DB6118" w:rsidRPr="00947129" w:rsidRDefault="00DB6118" w:rsidP="00DB6118">
            <w:pPr>
              <w:numPr>
                <w:ilvl w:val="0"/>
                <w:numId w:val="13"/>
              </w:numPr>
              <w:spacing w:after="0" w:line="240" w:lineRule="auto"/>
              <w:rPr>
                <w:rFonts w:ascii="Verdana" w:hAnsi="Verdana"/>
                <w:sz w:val="20"/>
                <w:szCs w:val="20"/>
                <w:lang w:val="en-US"/>
              </w:rPr>
            </w:pPr>
            <w:r w:rsidRPr="00947129">
              <w:rPr>
                <w:rFonts w:ascii="Verdana" w:hAnsi="Verdana"/>
                <w:sz w:val="20"/>
                <w:szCs w:val="20"/>
              </w:rPr>
              <w:t>Identif</w:t>
            </w:r>
            <w:r>
              <w:rPr>
                <w:rFonts w:ascii="Verdana" w:hAnsi="Verdana"/>
                <w:sz w:val="20"/>
                <w:szCs w:val="20"/>
              </w:rPr>
              <w:t xml:space="preserve">y needs of </w:t>
            </w:r>
            <w:r w:rsidRPr="00DE25C8">
              <w:rPr>
                <w:rFonts w:ascii="Verdana" w:hAnsi="Verdana"/>
                <w:sz w:val="20"/>
                <w:szCs w:val="20"/>
              </w:rPr>
              <w:t>teaching staff &amp; learners</w:t>
            </w:r>
            <w:r>
              <w:rPr>
                <w:rFonts w:ascii="Verdana" w:hAnsi="Verdana"/>
                <w:sz w:val="20"/>
                <w:szCs w:val="20"/>
              </w:rPr>
              <w:t xml:space="preserve"> </w:t>
            </w:r>
          </w:p>
          <w:p w14:paraId="459C4A64" w14:textId="77777777" w:rsidR="00DB6118" w:rsidRPr="00947129" w:rsidRDefault="00DB6118" w:rsidP="00DB6118">
            <w:pPr>
              <w:numPr>
                <w:ilvl w:val="0"/>
                <w:numId w:val="13"/>
              </w:numPr>
              <w:spacing w:after="0" w:line="240" w:lineRule="auto"/>
              <w:rPr>
                <w:rFonts w:ascii="Verdana" w:hAnsi="Verdana"/>
                <w:sz w:val="20"/>
                <w:szCs w:val="20"/>
              </w:rPr>
            </w:pPr>
            <w:r w:rsidRPr="00947129">
              <w:rPr>
                <w:rFonts w:ascii="Verdana" w:hAnsi="Verdana"/>
                <w:sz w:val="20"/>
                <w:szCs w:val="20"/>
              </w:rPr>
              <w:t>Promote resources and services</w:t>
            </w:r>
          </w:p>
          <w:p w14:paraId="17DEA5D0" w14:textId="77777777" w:rsidR="00DB6118" w:rsidRPr="00947129" w:rsidRDefault="00DB6118" w:rsidP="00DB6118">
            <w:pPr>
              <w:numPr>
                <w:ilvl w:val="0"/>
                <w:numId w:val="13"/>
              </w:numPr>
              <w:spacing w:after="0" w:line="240" w:lineRule="auto"/>
              <w:rPr>
                <w:rFonts w:ascii="Verdana" w:hAnsi="Verdana"/>
                <w:sz w:val="20"/>
                <w:szCs w:val="20"/>
              </w:rPr>
            </w:pPr>
            <w:r w:rsidRPr="00947129">
              <w:rPr>
                <w:rFonts w:ascii="Verdana" w:hAnsi="Verdana"/>
                <w:sz w:val="20"/>
                <w:szCs w:val="20"/>
              </w:rPr>
              <w:t>Conflict management including maintaining a good learning environment</w:t>
            </w:r>
          </w:p>
          <w:p w14:paraId="538BDAFA" w14:textId="77777777" w:rsidR="00DB6118" w:rsidRPr="00947129" w:rsidRDefault="00DB6118" w:rsidP="00DB6118">
            <w:pPr>
              <w:numPr>
                <w:ilvl w:val="0"/>
                <w:numId w:val="13"/>
              </w:numPr>
              <w:spacing w:after="0" w:line="240" w:lineRule="auto"/>
              <w:rPr>
                <w:rFonts w:ascii="Verdana" w:hAnsi="Verdana"/>
                <w:sz w:val="20"/>
                <w:szCs w:val="20"/>
              </w:rPr>
            </w:pPr>
            <w:r w:rsidRPr="00947129">
              <w:rPr>
                <w:rFonts w:ascii="Verdana" w:hAnsi="Verdana"/>
                <w:sz w:val="20"/>
                <w:szCs w:val="20"/>
              </w:rPr>
              <w:t>Genuine interest in digital technologies as learning tools</w:t>
            </w:r>
          </w:p>
          <w:p w14:paraId="375C8E6D" w14:textId="77777777" w:rsidR="00DB6118" w:rsidRPr="00947129" w:rsidRDefault="00DB6118" w:rsidP="00DB6118">
            <w:pPr>
              <w:numPr>
                <w:ilvl w:val="0"/>
                <w:numId w:val="13"/>
              </w:numPr>
              <w:spacing w:after="0" w:line="240" w:lineRule="auto"/>
              <w:rPr>
                <w:rFonts w:ascii="Verdana" w:hAnsi="Verdana"/>
                <w:sz w:val="20"/>
                <w:szCs w:val="20"/>
                <w:lang w:val="en-US"/>
              </w:rPr>
            </w:pPr>
            <w:r w:rsidRPr="00947129">
              <w:rPr>
                <w:rFonts w:ascii="Verdana" w:hAnsi="Verdana"/>
                <w:sz w:val="20"/>
                <w:szCs w:val="20"/>
                <w:lang w:val="en-US"/>
              </w:rPr>
              <w:t xml:space="preserve">Work under own supervision </w:t>
            </w:r>
          </w:p>
          <w:p w14:paraId="74D0AAC2" w14:textId="77777777" w:rsidR="00DB6118" w:rsidRPr="00947129" w:rsidRDefault="00DB6118" w:rsidP="00DB6118">
            <w:pPr>
              <w:numPr>
                <w:ilvl w:val="0"/>
                <w:numId w:val="13"/>
              </w:numPr>
              <w:spacing w:after="0" w:line="240" w:lineRule="auto"/>
              <w:rPr>
                <w:rFonts w:ascii="Verdana" w:hAnsi="Verdana"/>
                <w:sz w:val="20"/>
                <w:szCs w:val="20"/>
                <w:lang w:val="en-US"/>
              </w:rPr>
            </w:pPr>
            <w:r w:rsidRPr="00947129">
              <w:rPr>
                <w:rFonts w:ascii="Verdana" w:hAnsi="Verdana"/>
                <w:sz w:val="20"/>
                <w:szCs w:val="20"/>
              </w:rPr>
              <w:t>Ability to motivate others</w:t>
            </w:r>
          </w:p>
          <w:p w14:paraId="0433D967" w14:textId="77777777" w:rsidR="00DB6118" w:rsidRPr="00947129" w:rsidRDefault="00DB6118" w:rsidP="00080AE2">
            <w:pPr>
              <w:spacing w:after="0" w:line="240" w:lineRule="auto"/>
              <w:ind w:left="720"/>
              <w:rPr>
                <w:rFonts w:ascii="Verdana" w:hAnsi="Verdana"/>
                <w:sz w:val="20"/>
                <w:szCs w:val="20"/>
              </w:rPr>
            </w:pPr>
          </w:p>
        </w:tc>
        <w:tc>
          <w:tcPr>
            <w:tcW w:w="3118" w:type="dxa"/>
          </w:tcPr>
          <w:p w14:paraId="542800E2" w14:textId="77777777" w:rsidR="00DB6118" w:rsidRDefault="00DB6118" w:rsidP="00080AE2">
            <w:pPr>
              <w:spacing w:after="0" w:line="240" w:lineRule="auto"/>
              <w:jc w:val="center"/>
              <w:rPr>
                <w:rFonts w:ascii="Verdana" w:hAnsi="Verdana"/>
                <w:sz w:val="20"/>
                <w:szCs w:val="20"/>
              </w:rPr>
            </w:pPr>
          </w:p>
          <w:p w14:paraId="1DB6CE59" w14:textId="77777777" w:rsidR="00DB6118" w:rsidRPr="00351F07" w:rsidRDefault="00DB6118" w:rsidP="00080AE2">
            <w:pPr>
              <w:spacing w:after="0" w:line="240" w:lineRule="auto"/>
              <w:jc w:val="center"/>
              <w:rPr>
                <w:rFonts w:ascii="Verdana" w:hAnsi="Verdana"/>
                <w:b/>
                <w:sz w:val="20"/>
                <w:szCs w:val="20"/>
              </w:rPr>
            </w:pPr>
          </w:p>
        </w:tc>
        <w:tc>
          <w:tcPr>
            <w:tcW w:w="993" w:type="dxa"/>
          </w:tcPr>
          <w:p w14:paraId="0916E38F"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A/I</w:t>
            </w:r>
          </w:p>
          <w:p w14:paraId="4E249367"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6C37C7EF"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A/I</w:t>
            </w:r>
          </w:p>
          <w:p w14:paraId="32FDFCC8" w14:textId="77777777" w:rsidR="00DB6118" w:rsidRDefault="00DB6118" w:rsidP="00080AE2">
            <w:pPr>
              <w:spacing w:after="0" w:line="240" w:lineRule="auto"/>
              <w:jc w:val="center"/>
              <w:rPr>
                <w:rFonts w:ascii="Verdana" w:hAnsi="Verdana"/>
                <w:b/>
                <w:sz w:val="20"/>
                <w:szCs w:val="20"/>
              </w:rPr>
            </w:pPr>
          </w:p>
          <w:p w14:paraId="54D7604B"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6595FCB4" w14:textId="77777777" w:rsidR="00DB6118" w:rsidRDefault="00DB6118" w:rsidP="00080AE2">
            <w:pPr>
              <w:spacing w:after="0" w:line="240" w:lineRule="auto"/>
              <w:jc w:val="center"/>
              <w:rPr>
                <w:rFonts w:ascii="Verdana" w:hAnsi="Verdana"/>
                <w:b/>
                <w:sz w:val="20"/>
                <w:szCs w:val="20"/>
              </w:rPr>
            </w:pPr>
          </w:p>
          <w:p w14:paraId="460C6EF7"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6609D0F2" w14:textId="77777777" w:rsidR="00DB6118" w:rsidRDefault="00DB6118" w:rsidP="00080AE2">
            <w:pPr>
              <w:spacing w:after="0" w:line="240" w:lineRule="auto"/>
              <w:jc w:val="center"/>
              <w:rPr>
                <w:rFonts w:ascii="Verdana" w:hAnsi="Verdana"/>
                <w:b/>
                <w:sz w:val="20"/>
                <w:szCs w:val="20"/>
              </w:rPr>
            </w:pPr>
          </w:p>
          <w:p w14:paraId="21A1BE3D" w14:textId="77777777" w:rsidR="00DB6118" w:rsidRPr="00351F07" w:rsidRDefault="00DB6118" w:rsidP="00080AE2">
            <w:pPr>
              <w:spacing w:after="0" w:line="240" w:lineRule="auto"/>
              <w:jc w:val="center"/>
              <w:rPr>
                <w:rFonts w:ascii="Verdana" w:hAnsi="Verdana"/>
                <w:b/>
                <w:sz w:val="20"/>
                <w:szCs w:val="20"/>
              </w:rPr>
            </w:pPr>
            <w:r>
              <w:rPr>
                <w:rFonts w:ascii="Verdana" w:hAnsi="Verdana"/>
                <w:b/>
                <w:sz w:val="20"/>
                <w:szCs w:val="20"/>
              </w:rPr>
              <w:t>I</w:t>
            </w:r>
          </w:p>
        </w:tc>
      </w:tr>
      <w:tr w:rsidR="00DB6118" w:rsidRPr="00E909DD" w14:paraId="6F5CB1D8" w14:textId="77777777" w:rsidTr="00080AE2">
        <w:trPr>
          <w:cantSplit/>
          <w:trHeight w:val="1134"/>
        </w:trPr>
        <w:tc>
          <w:tcPr>
            <w:tcW w:w="1134" w:type="dxa"/>
            <w:shd w:val="clear" w:color="auto" w:fill="362A81"/>
            <w:textDirection w:val="btLr"/>
          </w:tcPr>
          <w:p w14:paraId="478F765B" w14:textId="77777777" w:rsidR="00DB6118" w:rsidRPr="00777D07" w:rsidRDefault="00DB6118" w:rsidP="00080AE2">
            <w:pPr>
              <w:spacing w:after="0" w:line="240" w:lineRule="auto"/>
              <w:ind w:left="113" w:right="113"/>
              <w:jc w:val="center"/>
              <w:rPr>
                <w:rFonts w:ascii="Verdana" w:hAnsi="Verdana"/>
                <w:b/>
                <w:i/>
                <w:sz w:val="16"/>
                <w:szCs w:val="16"/>
              </w:rPr>
            </w:pPr>
          </w:p>
          <w:p w14:paraId="65BC54FA" w14:textId="77777777" w:rsidR="00DB6118" w:rsidRPr="00777D07" w:rsidRDefault="00DB6118" w:rsidP="00080AE2">
            <w:pPr>
              <w:spacing w:after="0" w:line="240" w:lineRule="auto"/>
              <w:ind w:left="113" w:right="113"/>
              <w:jc w:val="center"/>
              <w:rPr>
                <w:rFonts w:ascii="Verdana" w:hAnsi="Verdana"/>
                <w:b/>
                <w:i/>
                <w:sz w:val="16"/>
                <w:szCs w:val="16"/>
              </w:rPr>
            </w:pPr>
            <w:r w:rsidRPr="00777D07">
              <w:rPr>
                <w:rFonts w:ascii="Verdana" w:hAnsi="Verdana"/>
                <w:b/>
                <w:i/>
                <w:sz w:val="16"/>
                <w:szCs w:val="16"/>
              </w:rPr>
              <w:t>Personal Attributes:</w:t>
            </w:r>
          </w:p>
          <w:p w14:paraId="0514E572" w14:textId="77777777" w:rsidR="00DB6118" w:rsidRPr="00777D07" w:rsidRDefault="00DB6118" w:rsidP="00080AE2">
            <w:pPr>
              <w:spacing w:after="0" w:line="240" w:lineRule="auto"/>
              <w:ind w:left="113" w:right="113"/>
              <w:rPr>
                <w:rFonts w:ascii="Verdana" w:hAnsi="Verdana"/>
                <w:b/>
                <w:i/>
                <w:sz w:val="16"/>
                <w:szCs w:val="16"/>
              </w:rPr>
            </w:pPr>
          </w:p>
        </w:tc>
        <w:tc>
          <w:tcPr>
            <w:tcW w:w="5722" w:type="dxa"/>
          </w:tcPr>
          <w:p w14:paraId="0DB30C1A" w14:textId="77777777" w:rsidR="00DB6118" w:rsidRPr="00947129" w:rsidRDefault="00DB6118" w:rsidP="00DB6118">
            <w:pPr>
              <w:numPr>
                <w:ilvl w:val="0"/>
                <w:numId w:val="11"/>
              </w:numPr>
              <w:spacing w:after="0" w:line="240" w:lineRule="auto"/>
              <w:rPr>
                <w:rFonts w:ascii="Verdana" w:hAnsi="Verdana"/>
                <w:sz w:val="20"/>
                <w:szCs w:val="20"/>
                <w:lang w:val="en-US"/>
              </w:rPr>
            </w:pPr>
            <w:r w:rsidRPr="00947129">
              <w:rPr>
                <w:rFonts w:ascii="Verdana" w:hAnsi="Verdana"/>
                <w:sz w:val="20"/>
                <w:szCs w:val="20"/>
                <w:lang w:val="en-US"/>
              </w:rPr>
              <w:t>Proactive, enthusiastic and motivated</w:t>
            </w:r>
          </w:p>
          <w:p w14:paraId="28E3F213" w14:textId="77777777" w:rsidR="00DB6118" w:rsidRPr="00947129" w:rsidRDefault="00DB6118" w:rsidP="00DB6118">
            <w:pPr>
              <w:numPr>
                <w:ilvl w:val="0"/>
                <w:numId w:val="11"/>
              </w:numPr>
              <w:spacing w:after="0" w:line="240" w:lineRule="auto"/>
              <w:rPr>
                <w:rFonts w:ascii="Verdana" w:hAnsi="Verdana"/>
                <w:sz w:val="20"/>
                <w:szCs w:val="20"/>
              </w:rPr>
            </w:pPr>
            <w:r w:rsidRPr="00947129">
              <w:rPr>
                <w:rFonts w:ascii="Verdana" w:hAnsi="Verdana"/>
                <w:sz w:val="20"/>
                <w:szCs w:val="20"/>
              </w:rPr>
              <w:t>Well organised</w:t>
            </w:r>
          </w:p>
          <w:p w14:paraId="4BCA9852" w14:textId="77777777" w:rsidR="00DB6118" w:rsidRPr="00947129" w:rsidRDefault="00DB6118" w:rsidP="00DB6118">
            <w:pPr>
              <w:numPr>
                <w:ilvl w:val="0"/>
                <w:numId w:val="13"/>
              </w:numPr>
              <w:spacing w:after="0" w:line="240" w:lineRule="auto"/>
              <w:rPr>
                <w:rFonts w:ascii="Verdana" w:hAnsi="Verdana"/>
                <w:sz w:val="20"/>
                <w:szCs w:val="20"/>
              </w:rPr>
            </w:pPr>
            <w:r w:rsidRPr="00947129">
              <w:rPr>
                <w:rFonts w:ascii="Verdana" w:hAnsi="Verdana"/>
                <w:sz w:val="20"/>
                <w:szCs w:val="20"/>
              </w:rPr>
              <w:t>Openness to change and innovation</w:t>
            </w:r>
          </w:p>
          <w:p w14:paraId="36425E54" w14:textId="77777777" w:rsidR="00DB6118" w:rsidRPr="00947129" w:rsidRDefault="00DB6118" w:rsidP="00DB6118">
            <w:pPr>
              <w:numPr>
                <w:ilvl w:val="0"/>
                <w:numId w:val="13"/>
              </w:numPr>
              <w:spacing w:after="0" w:line="240" w:lineRule="auto"/>
              <w:rPr>
                <w:rFonts w:ascii="Verdana" w:hAnsi="Verdana"/>
                <w:sz w:val="20"/>
                <w:szCs w:val="20"/>
              </w:rPr>
            </w:pPr>
            <w:r w:rsidRPr="00947129">
              <w:rPr>
                <w:rFonts w:ascii="Verdana" w:hAnsi="Verdana"/>
                <w:sz w:val="20"/>
                <w:szCs w:val="20"/>
              </w:rPr>
              <w:t>Great teamwork ethic</w:t>
            </w:r>
          </w:p>
          <w:p w14:paraId="2B297C82" w14:textId="77777777" w:rsidR="00DB6118" w:rsidRPr="00947129" w:rsidRDefault="00DB6118" w:rsidP="00080AE2">
            <w:pPr>
              <w:spacing w:after="0" w:line="240" w:lineRule="auto"/>
              <w:ind w:left="720"/>
              <w:rPr>
                <w:rFonts w:ascii="Verdana" w:hAnsi="Verdana"/>
                <w:sz w:val="20"/>
                <w:szCs w:val="20"/>
              </w:rPr>
            </w:pPr>
          </w:p>
        </w:tc>
        <w:tc>
          <w:tcPr>
            <w:tcW w:w="3118" w:type="dxa"/>
          </w:tcPr>
          <w:p w14:paraId="719A3F58" w14:textId="77777777" w:rsidR="00DB6118" w:rsidRPr="00351F07" w:rsidRDefault="00DB6118" w:rsidP="00080AE2">
            <w:pPr>
              <w:spacing w:after="0" w:line="240" w:lineRule="auto"/>
              <w:jc w:val="center"/>
              <w:rPr>
                <w:rFonts w:ascii="Verdana" w:hAnsi="Verdana"/>
                <w:b/>
                <w:sz w:val="20"/>
                <w:szCs w:val="20"/>
              </w:rPr>
            </w:pPr>
          </w:p>
        </w:tc>
        <w:tc>
          <w:tcPr>
            <w:tcW w:w="993" w:type="dxa"/>
          </w:tcPr>
          <w:p w14:paraId="457D150B"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6A9D2D6C"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2AE46DB0" w14:textId="77777777" w:rsidR="00DB6118" w:rsidRDefault="00DB6118" w:rsidP="00080AE2">
            <w:pPr>
              <w:spacing w:after="0" w:line="240" w:lineRule="auto"/>
              <w:jc w:val="center"/>
              <w:rPr>
                <w:rFonts w:ascii="Verdana" w:hAnsi="Verdana"/>
                <w:b/>
                <w:sz w:val="20"/>
                <w:szCs w:val="20"/>
              </w:rPr>
            </w:pPr>
            <w:r>
              <w:rPr>
                <w:rFonts w:ascii="Verdana" w:hAnsi="Verdana"/>
                <w:b/>
                <w:sz w:val="20"/>
                <w:szCs w:val="20"/>
              </w:rPr>
              <w:t>I</w:t>
            </w:r>
          </w:p>
          <w:p w14:paraId="1850D088" w14:textId="77777777" w:rsidR="00DB6118" w:rsidRPr="00351F07" w:rsidRDefault="00DB6118" w:rsidP="00080AE2">
            <w:pPr>
              <w:spacing w:after="0" w:line="240" w:lineRule="auto"/>
              <w:jc w:val="center"/>
              <w:rPr>
                <w:rFonts w:ascii="Verdana" w:hAnsi="Verdana"/>
                <w:b/>
                <w:sz w:val="20"/>
                <w:szCs w:val="20"/>
              </w:rPr>
            </w:pPr>
            <w:r>
              <w:rPr>
                <w:rFonts w:ascii="Verdana" w:hAnsi="Verdana"/>
                <w:b/>
                <w:sz w:val="20"/>
                <w:szCs w:val="20"/>
              </w:rPr>
              <w:t>I</w:t>
            </w:r>
          </w:p>
        </w:tc>
      </w:tr>
      <w:tr w:rsidR="00DB6118" w:rsidRPr="00E909DD" w14:paraId="34F42945" w14:textId="77777777" w:rsidTr="00080AE2">
        <w:trPr>
          <w:cantSplit/>
          <w:trHeight w:val="1981"/>
        </w:trPr>
        <w:tc>
          <w:tcPr>
            <w:tcW w:w="1134" w:type="dxa"/>
            <w:shd w:val="clear" w:color="auto" w:fill="362A81"/>
            <w:textDirection w:val="btLr"/>
          </w:tcPr>
          <w:p w14:paraId="521F8D66" w14:textId="77777777" w:rsidR="00DB6118" w:rsidRPr="00777D07" w:rsidRDefault="00DB6118" w:rsidP="00080AE2">
            <w:pPr>
              <w:spacing w:after="0" w:line="240" w:lineRule="auto"/>
              <w:ind w:left="113" w:right="113"/>
              <w:rPr>
                <w:rFonts w:ascii="Verdana" w:hAnsi="Verdana"/>
                <w:b/>
                <w:i/>
                <w:sz w:val="16"/>
                <w:szCs w:val="16"/>
              </w:rPr>
            </w:pPr>
          </w:p>
          <w:p w14:paraId="1F806B7B" w14:textId="77777777" w:rsidR="00DB6118" w:rsidRPr="00777D07" w:rsidRDefault="00DB6118" w:rsidP="00080AE2">
            <w:pPr>
              <w:spacing w:after="0" w:line="240" w:lineRule="auto"/>
              <w:ind w:left="113" w:right="113"/>
              <w:jc w:val="center"/>
              <w:rPr>
                <w:rFonts w:ascii="Verdana" w:hAnsi="Verdana"/>
                <w:b/>
                <w:i/>
                <w:sz w:val="16"/>
                <w:szCs w:val="16"/>
              </w:rPr>
            </w:pPr>
            <w:r w:rsidRPr="00777D07">
              <w:rPr>
                <w:rFonts w:ascii="Verdana" w:hAnsi="Verdana"/>
                <w:b/>
                <w:i/>
                <w:sz w:val="16"/>
                <w:szCs w:val="16"/>
              </w:rPr>
              <w:t>Special Requirements:</w:t>
            </w:r>
          </w:p>
          <w:p w14:paraId="1CA816F7" w14:textId="77777777" w:rsidR="00DB6118" w:rsidRPr="00777D07" w:rsidRDefault="00DB6118" w:rsidP="00080AE2">
            <w:pPr>
              <w:spacing w:after="0" w:line="240" w:lineRule="auto"/>
              <w:ind w:left="113" w:right="113"/>
              <w:rPr>
                <w:rFonts w:ascii="Verdana" w:hAnsi="Verdana"/>
                <w:b/>
                <w:i/>
                <w:sz w:val="16"/>
                <w:szCs w:val="16"/>
              </w:rPr>
            </w:pPr>
          </w:p>
        </w:tc>
        <w:tc>
          <w:tcPr>
            <w:tcW w:w="5722" w:type="dxa"/>
          </w:tcPr>
          <w:p w14:paraId="7785CDEE" w14:textId="77777777" w:rsidR="00DB6118" w:rsidRPr="00176CE3" w:rsidRDefault="00DB6118" w:rsidP="00DB6118">
            <w:pPr>
              <w:pStyle w:val="ListParagraph"/>
              <w:numPr>
                <w:ilvl w:val="0"/>
                <w:numId w:val="12"/>
              </w:numPr>
              <w:rPr>
                <w:rFonts w:ascii="Verdana" w:hAnsi="Verdana"/>
                <w:sz w:val="20"/>
                <w:szCs w:val="20"/>
                <w:lang w:val="en-US"/>
              </w:rPr>
            </w:pPr>
            <w:r w:rsidRPr="00176CE3">
              <w:rPr>
                <w:rFonts w:ascii="Verdana" w:hAnsi="Verdana"/>
                <w:sz w:val="20"/>
                <w:szCs w:val="20"/>
                <w:lang w:val="en-US"/>
              </w:rPr>
              <w:t>Flexibility</w:t>
            </w:r>
          </w:p>
          <w:p w14:paraId="633A193F" w14:textId="77777777" w:rsidR="00DB6118" w:rsidRPr="00176CE3" w:rsidRDefault="00DB6118" w:rsidP="00DB6118">
            <w:pPr>
              <w:pStyle w:val="ListParagraph"/>
              <w:numPr>
                <w:ilvl w:val="0"/>
                <w:numId w:val="12"/>
              </w:numPr>
              <w:rPr>
                <w:rFonts w:ascii="Verdana" w:hAnsi="Verdana"/>
                <w:sz w:val="20"/>
                <w:szCs w:val="20"/>
                <w:lang w:val="en-US"/>
              </w:rPr>
            </w:pPr>
            <w:r w:rsidRPr="00176CE3">
              <w:rPr>
                <w:rFonts w:ascii="Verdana" w:hAnsi="Verdana"/>
                <w:sz w:val="20"/>
                <w:szCs w:val="20"/>
                <w:lang w:val="en-US"/>
              </w:rPr>
              <w:t>Able to work at short notice, including daytime and evening shifts</w:t>
            </w:r>
          </w:p>
          <w:p w14:paraId="46E77468" w14:textId="77777777" w:rsidR="00DB6118" w:rsidRDefault="00DB6118" w:rsidP="00DB6118">
            <w:pPr>
              <w:pStyle w:val="ListParagraph"/>
              <w:numPr>
                <w:ilvl w:val="0"/>
                <w:numId w:val="12"/>
              </w:numPr>
              <w:rPr>
                <w:rFonts w:ascii="Verdana" w:hAnsi="Verdana"/>
                <w:sz w:val="20"/>
                <w:szCs w:val="20"/>
              </w:rPr>
            </w:pPr>
            <w:r w:rsidRPr="00176CE3">
              <w:rPr>
                <w:rFonts w:ascii="Verdana" w:hAnsi="Verdana"/>
                <w:sz w:val="20"/>
                <w:szCs w:val="20"/>
              </w:rPr>
              <w:t>Able to work on any of the College sites as required</w:t>
            </w:r>
          </w:p>
          <w:p w14:paraId="3869908D" w14:textId="77777777" w:rsidR="00DB6118" w:rsidRPr="00777D07" w:rsidRDefault="00DB6118" w:rsidP="00DB6118">
            <w:pPr>
              <w:pStyle w:val="ListParagraph"/>
              <w:numPr>
                <w:ilvl w:val="0"/>
                <w:numId w:val="12"/>
              </w:numPr>
              <w:rPr>
                <w:rFonts w:ascii="Verdana" w:hAnsi="Verdana"/>
                <w:sz w:val="20"/>
                <w:szCs w:val="20"/>
              </w:rPr>
            </w:pPr>
            <w:r>
              <w:rPr>
                <w:rFonts w:ascii="Verdana" w:hAnsi="Verdana"/>
                <w:sz w:val="20"/>
                <w:szCs w:val="20"/>
              </w:rPr>
              <w:t>Clean and current driving licence.</w:t>
            </w:r>
          </w:p>
        </w:tc>
        <w:tc>
          <w:tcPr>
            <w:tcW w:w="3118" w:type="dxa"/>
          </w:tcPr>
          <w:p w14:paraId="44DB31BC" w14:textId="77777777" w:rsidR="00DB6118" w:rsidRPr="00F76D86" w:rsidRDefault="00DB6118" w:rsidP="00DB6118">
            <w:pPr>
              <w:numPr>
                <w:ilvl w:val="0"/>
                <w:numId w:val="10"/>
              </w:numPr>
              <w:spacing w:after="0" w:line="240" w:lineRule="auto"/>
              <w:ind w:left="360"/>
              <w:rPr>
                <w:rFonts w:ascii="Verdana" w:hAnsi="Verdana"/>
                <w:sz w:val="20"/>
                <w:szCs w:val="20"/>
              </w:rPr>
            </w:pPr>
            <w:bookmarkStart w:id="2" w:name="OLE_LINK26"/>
            <w:r w:rsidRPr="001925F1">
              <w:rPr>
                <w:rFonts w:ascii="Verdana" w:hAnsi="Verdana"/>
                <w:sz w:val="20"/>
                <w:szCs w:val="20"/>
              </w:rPr>
              <w:t xml:space="preserve">Welsh Language Skills –Level </w:t>
            </w:r>
            <w:r>
              <w:rPr>
                <w:rFonts w:ascii="Verdana" w:hAnsi="Verdana"/>
                <w:sz w:val="20"/>
                <w:szCs w:val="20"/>
              </w:rPr>
              <w:t xml:space="preserve"> </w:t>
            </w:r>
          </w:p>
          <w:p w14:paraId="280FE233" w14:textId="77777777" w:rsidR="00DB6118" w:rsidRPr="00777D07" w:rsidRDefault="00DB6118" w:rsidP="00080AE2">
            <w:pPr>
              <w:spacing w:after="0"/>
              <w:ind w:left="360"/>
              <w:rPr>
                <w:rFonts w:ascii="Verdana" w:hAnsi="Verdana"/>
                <w:b/>
                <w:sz w:val="20"/>
                <w:szCs w:val="20"/>
              </w:rPr>
            </w:pPr>
            <w:r w:rsidRPr="007E26F6">
              <w:rPr>
                <w:rFonts w:ascii="Verdana" w:hAnsi="Verdana"/>
                <w:sz w:val="20"/>
                <w:szCs w:val="20"/>
              </w:rPr>
              <w:t>(See detailed Language Level Descriptors attached)</w:t>
            </w:r>
            <w:bookmarkStart w:id="3" w:name="OLE_LINK10"/>
            <w:r w:rsidRPr="00777D07">
              <w:rPr>
                <w:rFonts w:ascii="Verdana" w:hAnsi="Verdana"/>
                <w:sz w:val="20"/>
                <w:szCs w:val="20"/>
              </w:rPr>
              <w:t xml:space="preserve"> </w:t>
            </w:r>
          </w:p>
          <w:bookmarkEnd w:id="2"/>
          <w:bookmarkEnd w:id="3"/>
          <w:p w14:paraId="04657D65" w14:textId="77777777" w:rsidR="00DB6118" w:rsidRDefault="00DB6118" w:rsidP="00080AE2">
            <w:pPr>
              <w:spacing w:after="0"/>
              <w:rPr>
                <w:rFonts w:ascii="Verdana" w:hAnsi="Verdana"/>
                <w:b/>
                <w:sz w:val="20"/>
                <w:szCs w:val="20"/>
              </w:rPr>
            </w:pPr>
          </w:p>
          <w:p w14:paraId="44884E61" w14:textId="77777777" w:rsidR="00DB6118" w:rsidRDefault="00DB6118" w:rsidP="00080AE2">
            <w:pPr>
              <w:spacing w:after="0"/>
              <w:rPr>
                <w:rFonts w:ascii="Verdana" w:hAnsi="Verdana"/>
                <w:b/>
                <w:sz w:val="20"/>
                <w:szCs w:val="20"/>
              </w:rPr>
            </w:pPr>
          </w:p>
          <w:p w14:paraId="3C33AC0A" w14:textId="77777777" w:rsidR="00DB6118" w:rsidRPr="000F0673" w:rsidRDefault="00DB6118" w:rsidP="00DB6118">
            <w:pPr>
              <w:numPr>
                <w:ilvl w:val="0"/>
                <w:numId w:val="10"/>
              </w:numPr>
              <w:spacing w:after="0"/>
              <w:rPr>
                <w:rFonts w:ascii="Verdana" w:hAnsi="Verdana"/>
                <w:sz w:val="20"/>
                <w:szCs w:val="20"/>
              </w:rPr>
            </w:pPr>
            <w:r w:rsidRPr="000F0673">
              <w:rPr>
                <w:rFonts w:ascii="Verdana" w:hAnsi="Verdana"/>
                <w:sz w:val="20"/>
                <w:szCs w:val="20"/>
              </w:rPr>
              <w:t>Learning to drive</w:t>
            </w:r>
          </w:p>
        </w:tc>
        <w:tc>
          <w:tcPr>
            <w:tcW w:w="993" w:type="dxa"/>
          </w:tcPr>
          <w:p w14:paraId="255BDC71" w14:textId="77777777" w:rsidR="00DB6118" w:rsidRDefault="00DB6118" w:rsidP="00080AE2">
            <w:pPr>
              <w:spacing w:after="0"/>
              <w:jc w:val="center"/>
              <w:rPr>
                <w:rFonts w:ascii="Verdana" w:hAnsi="Verdana"/>
                <w:b/>
                <w:sz w:val="20"/>
                <w:szCs w:val="20"/>
              </w:rPr>
            </w:pPr>
            <w:r>
              <w:rPr>
                <w:rFonts w:ascii="Verdana" w:hAnsi="Verdana"/>
                <w:b/>
                <w:sz w:val="20"/>
                <w:szCs w:val="20"/>
              </w:rPr>
              <w:t>A</w:t>
            </w:r>
          </w:p>
          <w:p w14:paraId="5024A89A" w14:textId="77777777" w:rsidR="00DB6118" w:rsidRDefault="00DB6118" w:rsidP="00080AE2">
            <w:pPr>
              <w:spacing w:after="0"/>
              <w:jc w:val="center"/>
              <w:rPr>
                <w:rFonts w:ascii="Verdana" w:hAnsi="Verdana"/>
                <w:b/>
                <w:sz w:val="20"/>
                <w:szCs w:val="20"/>
              </w:rPr>
            </w:pPr>
          </w:p>
          <w:p w14:paraId="2964F5B6" w14:textId="77777777" w:rsidR="00DB6118" w:rsidRDefault="00DB6118" w:rsidP="00080AE2">
            <w:pPr>
              <w:spacing w:after="0"/>
              <w:jc w:val="center"/>
              <w:rPr>
                <w:rFonts w:ascii="Verdana" w:hAnsi="Verdana"/>
                <w:b/>
                <w:sz w:val="20"/>
                <w:szCs w:val="20"/>
              </w:rPr>
            </w:pPr>
            <w:r>
              <w:rPr>
                <w:rFonts w:ascii="Verdana" w:hAnsi="Verdana"/>
                <w:b/>
                <w:sz w:val="20"/>
                <w:szCs w:val="20"/>
              </w:rPr>
              <w:t>A</w:t>
            </w:r>
          </w:p>
          <w:p w14:paraId="213311D3" w14:textId="77777777" w:rsidR="00DB6118" w:rsidRDefault="00DB6118" w:rsidP="00080AE2">
            <w:pPr>
              <w:spacing w:after="0"/>
              <w:jc w:val="center"/>
              <w:rPr>
                <w:rFonts w:ascii="Verdana" w:hAnsi="Verdana"/>
                <w:b/>
                <w:sz w:val="20"/>
                <w:szCs w:val="20"/>
              </w:rPr>
            </w:pPr>
          </w:p>
          <w:p w14:paraId="3F3F82CD" w14:textId="77777777" w:rsidR="00DB6118" w:rsidRDefault="00DB6118" w:rsidP="00080AE2">
            <w:pPr>
              <w:spacing w:after="0"/>
              <w:jc w:val="center"/>
              <w:rPr>
                <w:rFonts w:ascii="Verdana" w:hAnsi="Verdana"/>
                <w:b/>
                <w:sz w:val="20"/>
                <w:szCs w:val="20"/>
              </w:rPr>
            </w:pPr>
            <w:r>
              <w:rPr>
                <w:rFonts w:ascii="Verdana" w:hAnsi="Verdana"/>
                <w:b/>
                <w:sz w:val="20"/>
                <w:szCs w:val="20"/>
              </w:rPr>
              <w:t>A</w:t>
            </w:r>
          </w:p>
          <w:p w14:paraId="0289C054" w14:textId="77777777" w:rsidR="00DB6118" w:rsidRDefault="00DB6118" w:rsidP="00080AE2">
            <w:pPr>
              <w:spacing w:after="0"/>
              <w:jc w:val="center"/>
              <w:rPr>
                <w:rFonts w:ascii="Verdana" w:hAnsi="Verdana"/>
                <w:b/>
                <w:sz w:val="20"/>
                <w:szCs w:val="20"/>
              </w:rPr>
            </w:pPr>
          </w:p>
          <w:p w14:paraId="79A3FF6C" w14:textId="77777777" w:rsidR="00DB6118" w:rsidRDefault="00DB6118" w:rsidP="00080AE2">
            <w:pPr>
              <w:spacing w:after="0"/>
              <w:jc w:val="center"/>
              <w:rPr>
                <w:rFonts w:ascii="Verdana" w:hAnsi="Verdana"/>
                <w:b/>
                <w:sz w:val="20"/>
                <w:szCs w:val="20"/>
              </w:rPr>
            </w:pPr>
          </w:p>
          <w:p w14:paraId="238AD92F" w14:textId="77777777" w:rsidR="00DB6118" w:rsidRDefault="00DB6118" w:rsidP="00080AE2">
            <w:pPr>
              <w:spacing w:after="0"/>
              <w:jc w:val="center"/>
              <w:rPr>
                <w:rFonts w:ascii="Verdana" w:hAnsi="Verdana"/>
                <w:b/>
                <w:sz w:val="20"/>
                <w:szCs w:val="20"/>
              </w:rPr>
            </w:pPr>
            <w:r>
              <w:rPr>
                <w:rFonts w:ascii="Verdana" w:hAnsi="Verdana"/>
                <w:b/>
                <w:sz w:val="20"/>
                <w:szCs w:val="20"/>
              </w:rPr>
              <w:t>A</w:t>
            </w:r>
          </w:p>
          <w:p w14:paraId="20BAAFBA" w14:textId="77777777" w:rsidR="00DB6118" w:rsidRPr="00351F07" w:rsidRDefault="00DB6118" w:rsidP="00080AE2">
            <w:pPr>
              <w:spacing w:after="0"/>
              <w:jc w:val="center"/>
              <w:rPr>
                <w:rFonts w:ascii="Verdana" w:hAnsi="Verdana"/>
                <w:b/>
                <w:sz w:val="20"/>
                <w:szCs w:val="20"/>
              </w:rPr>
            </w:pPr>
          </w:p>
        </w:tc>
      </w:tr>
    </w:tbl>
    <w:p w14:paraId="15E00679" w14:textId="77777777" w:rsidR="00DB6118" w:rsidRDefault="00DB6118" w:rsidP="00DB6118">
      <w:pPr>
        <w:spacing w:after="0" w:line="240" w:lineRule="auto"/>
        <w:jc w:val="center"/>
        <w:rPr>
          <w:rFonts w:ascii="Verdana" w:hAnsi="Verdana"/>
          <w:b/>
          <w:sz w:val="20"/>
          <w:szCs w:val="20"/>
          <w:u w:val="single"/>
        </w:rPr>
      </w:pPr>
    </w:p>
    <w:p w14:paraId="4E651198" w14:textId="77777777" w:rsidR="00DB6118" w:rsidRDefault="00DB6118" w:rsidP="00DB6118">
      <w:pPr>
        <w:spacing w:after="0" w:line="240" w:lineRule="auto"/>
        <w:rPr>
          <w:rFonts w:ascii="Verdana" w:hAnsi="Verdana"/>
          <w:b/>
          <w:sz w:val="20"/>
          <w:szCs w:val="20"/>
        </w:rPr>
      </w:pPr>
      <w:r>
        <w:rPr>
          <w:rFonts w:ascii="Verdana" w:hAnsi="Verdana"/>
          <w:b/>
          <w:sz w:val="20"/>
          <w:szCs w:val="20"/>
        </w:rPr>
        <w:t>A – Application Form</w:t>
      </w:r>
    </w:p>
    <w:p w14:paraId="1660D28E" w14:textId="77777777" w:rsidR="00DB6118" w:rsidRDefault="00DB6118" w:rsidP="00DB6118">
      <w:pPr>
        <w:spacing w:after="0" w:line="240" w:lineRule="auto"/>
        <w:rPr>
          <w:rFonts w:ascii="Verdana" w:hAnsi="Verdana"/>
          <w:b/>
          <w:sz w:val="20"/>
          <w:szCs w:val="20"/>
        </w:rPr>
      </w:pPr>
      <w:r>
        <w:rPr>
          <w:rFonts w:ascii="Verdana" w:hAnsi="Verdana"/>
          <w:b/>
          <w:sz w:val="20"/>
          <w:szCs w:val="20"/>
        </w:rPr>
        <w:t>I – Interview</w:t>
      </w:r>
    </w:p>
    <w:p w14:paraId="1B7A5F5D" w14:textId="77777777" w:rsidR="00DB6118" w:rsidRDefault="00DB6118" w:rsidP="00DB6118">
      <w:pPr>
        <w:spacing w:after="0" w:line="240" w:lineRule="auto"/>
        <w:rPr>
          <w:rFonts w:ascii="Verdana" w:hAnsi="Verdana"/>
          <w:b/>
          <w:sz w:val="20"/>
          <w:szCs w:val="20"/>
          <w:u w:val="single"/>
        </w:rPr>
      </w:pPr>
      <w:r>
        <w:rPr>
          <w:rFonts w:ascii="Verdana" w:hAnsi="Verdana"/>
          <w:b/>
          <w:sz w:val="20"/>
          <w:szCs w:val="20"/>
        </w:rPr>
        <w:t>WRE – Work Related Exercise</w:t>
      </w:r>
    </w:p>
    <w:p w14:paraId="40A93B17" w14:textId="77777777" w:rsidR="00DB6118" w:rsidRDefault="00DB6118" w:rsidP="00DB6118">
      <w:pPr>
        <w:spacing w:after="0" w:line="240" w:lineRule="auto"/>
        <w:rPr>
          <w:rFonts w:ascii="Verdana" w:hAnsi="Verdana"/>
          <w:b/>
          <w:sz w:val="20"/>
          <w:szCs w:val="20"/>
          <w:u w:val="single"/>
        </w:rPr>
      </w:pPr>
      <w:r>
        <w:rPr>
          <w:rFonts w:ascii="Verdana" w:hAnsi="Verdana"/>
          <w:b/>
          <w:sz w:val="20"/>
          <w:szCs w:val="20"/>
          <w:u w:val="single"/>
        </w:rPr>
        <w:br w:type="page"/>
      </w:r>
    </w:p>
    <w:p w14:paraId="45547C3B" w14:textId="77777777" w:rsidR="00DB6118" w:rsidRPr="000A7798" w:rsidRDefault="00DB6118" w:rsidP="00DB6118">
      <w:pPr>
        <w:tabs>
          <w:tab w:val="center" w:pos="4513"/>
          <w:tab w:val="right" w:pos="9026"/>
        </w:tabs>
        <w:spacing w:after="0" w:line="240" w:lineRule="auto"/>
        <w:jc w:val="center"/>
        <w:rPr>
          <w:b/>
          <w:i/>
          <w:sz w:val="24"/>
          <w:szCs w:val="24"/>
        </w:rPr>
      </w:pPr>
      <w:r w:rsidRPr="000A7798">
        <w:rPr>
          <w:b/>
          <w:i/>
          <w:sz w:val="24"/>
          <w:szCs w:val="24"/>
        </w:rPr>
        <w:lastRenderedPageBreak/>
        <w:t>WELSH LANGUAGE LEVEL DESCRIPTORS</w:t>
      </w:r>
    </w:p>
    <w:p w14:paraId="552EB8DA" w14:textId="77777777" w:rsidR="00DB6118" w:rsidRPr="000A7798" w:rsidRDefault="00DB6118" w:rsidP="00DB6118">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14:paraId="7C765FBA" w14:textId="77777777" w:rsidR="00DB6118" w:rsidRPr="000A7798" w:rsidRDefault="00DB6118" w:rsidP="00DB6118">
      <w:pPr>
        <w:tabs>
          <w:tab w:val="center" w:pos="4513"/>
          <w:tab w:val="right" w:pos="9026"/>
        </w:tabs>
        <w:spacing w:after="0" w:line="240" w:lineRule="auto"/>
        <w:jc w:val="center"/>
        <w:rPr>
          <w:b/>
          <w:i/>
          <w:sz w:val="24"/>
          <w:szCs w:val="24"/>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DB6118" w:rsidRPr="000A7798" w14:paraId="2ADC6D31" w14:textId="77777777" w:rsidTr="00080AE2">
        <w:trPr>
          <w:cantSplit/>
          <w:trHeight w:val="983"/>
        </w:trPr>
        <w:tc>
          <w:tcPr>
            <w:tcW w:w="567" w:type="dxa"/>
            <w:vMerge w:val="restart"/>
            <w:shd w:val="clear" w:color="auto" w:fill="auto"/>
            <w:textDirection w:val="btLr"/>
            <w:vAlign w:val="center"/>
          </w:tcPr>
          <w:p w14:paraId="64436F49" w14:textId="77777777" w:rsidR="00DB6118" w:rsidRPr="000A7798" w:rsidRDefault="00DB6118" w:rsidP="00080AE2">
            <w:pPr>
              <w:spacing w:after="0" w:line="240" w:lineRule="auto"/>
              <w:ind w:left="113" w:right="113"/>
              <w:jc w:val="center"/>
              <w:rPr>
                <w:b/>
                <w:sz w:val="24"/>
                <w:szCs w:val="24"/>
              </w:rPr>
            </w:pPr>
            <w:r w:rsidRPr="000A7798">
              <w:rPr>
                <w:b/>
                <w:sz w:val="24"/>
                <w:szCs w:val="24"/>
              </w:rPr>
              <w:t>Welsh Essential</w:t>
            </w:r>
          </w:p>
        </w:tc>
        <w:tc>
          <w:tcPr>
            <w:tcW w:w="851" w:type="dxa"/>
            <w:shd w:val="clear" w:color="auto" w:fill="auto"/>
            <w:textDirection w:val="btLr"/>
          </w:tcPr>
          <w:p w14:paraId="0A112228" w14:textId="77777777" w:rsidR="00DB6118" w:rsidRPr="000A7798" w:rsidRDefault="00DB6118" w:rsidP="00080AE2">
            <w:pPr>
              <w:spacing w:after="0" w:line="240" w:lineRule="auto"/>
              <w:ind w:left="113" w:right="113"/>
              <w:jc w:val="center"/>
              <w:rPr>
                <w:b/>
              </w:rPr>
            </w:pPr>
            <w:r w:rsidRPr="000A7798">
              <w:rPr>
                <w:b/>
              </w:rPr>
              <w:t>LEVELS</w:t>
            </w:r>
          </w:p>
        </w:tc>
        <w:tc>
          <w:tcPr>
            <w:tcW w:w="2410" w:type="dxa"/>
            <w:shd w:val="clear" w:color="auto" w:fill="auto"/>
            <w:vAlign w:val="center"/>
          </w:tcPr>
          <w:p w14:paraId="4E581BD1" w14:textId="77777777" w:rsidR="00DB6118" w:rsidRPr="000A7798" w:rsidRDefault="00DB6118" w:rsidP="00080AE2">
            <w:pPr>
              <w:spacing w:after="0" w:line="240" w:lineRule="auto"/>
              <w:jc w:val="center"/>
              <w:rPr>
                <w:b/>
              </w:rPr>
            </w:pPr>
            <w:r w:rsidRPr="000A7798">
              <w:rPr>
                <w:b/>
              </w:rPr>
              <w:t>Listening</w:t>
            </w:r>
          </w:p>
        </w:tc>
        <w:tc>
          <w:tcPr>
            <w:tcW w:w="2409" w:type="dxa"/>
            <w:shd w:val="clear" w:color="auto" w:fill="auto"/>
            <w:vAlign w:val="center"/>
          </w:tcPr>
          <w:p w14:paraId="252FFF1D" w14:textId="77777777" w:rsidR="00DB6118" w:rsidRPr="000A7798" w:rsidRDefault="00DB6118" w:rsidP="00080AE2">
            <w:pPr>
              <w:spacing w:after="0" w:line="240" w:lineRule="auto"/>
              <w:jc w:val="center"/>
              <w:rPr>
                <w:b/>
              </w:rPr>
            </w:pPr>
            <w:r w:rsidRPr="000A7798">
              <w:rPr>
                <w:b/>
              </w:rPr>
              <w:t>Speaking</w:t>
            </w:r>
          </w:p>
        </w:tc>
        <w:tc>
          <w:tcPr>
            <w:tcW w:w="2268" w:type="dxa"/>
            <w:shd w:val="clear" w:color="auto" w:fill="auto"/>
            <w:vAlign w:val="center"/>
          </w:tcPr>
          <w:p w14:paraId="3D5ABB60" w14:textId="77777777" w:rsidR="00DB6118" w:rsidRPr="000A7798" w:rsidRDefault="00DB6118" w:rsidP="00080AE2">
            <w:pPr>
              <w:spacing w:after="0" w:line="240" w:lineRule="auto"/>
              <w:jc w:val="center"/>
              <w:rPr>
                <w:b/>
              </w:rPr>
            </w:pPr>
            <w:r w:rsidRPr="000A7798">
              <w:rPr>
                <w:b/>
              </w:rPr>
              <w:t>Writing</w:t>
            </w:r>
          </w:p>
        </w:tc>
        <w:tc>
          <w:tcPr>
            <w:tcW w:w="2127" w:type="dxa"/>
            <w:shd w:val="clear" w:color="auto" w:fill="auto"/>
            <w:vAlign w:val="center"/>
          </w:tcPr>
          <w:p w14:paraId="5CD3226C" w14:textId="77777777" w:rsidR="00DB6118" w:rsidRPr="000A7798" w:rsidRDefault="00DB6118" w:rsidP="00080AE2">
            <w:pPr>
              <w:spacing w:after="0" w:line="240" w:lineRule="auto"/>
              <w:jc w:val="center"/>
              <w:rPr>
                <w:b/>
              </w:rPr>
            </w:pPr>
            <w:r w:rsidRPr="000A7798">
              <w:rPr>
                <w:b/>
              </w:rPr>
              <w:t>Reading</w:t>
            </w:r>
          </w:p>
        </w:tc>
      </w:tr>
      <w:tr w:rsidR="00DB6118" w:rsidRPr="000A7798" w14:paraId="2DD42156" w14:textId="77777777" w:rsidTr="00080AE2">
        <w:trPr>
          <w:cantSplit/>
          <w:trHeight w:val="1134"/>
        </w:trPr>
        <w:tc>
          <w:tcPr>
            <w:tcW w:w="567" w:type="dxa"/>
            <w:vMerge/>
            <w:shd w:val="clear" w:color="auto" w:fill="auto"/>
          </w:tcPr>
          <w:p w14:paraId="6555B01D" w14:textId="77777777" w:rsidR="00DB6118" w:rsidRPr="000A7798" w:rsidRDefault="00DB6118" w:rsidP="00080AE2">
            <w:pPr>
              <w:spacing w:after="0" w:line="240" w:lineRule="auto"/>
              <w:rPr>
                <w:b/>
              </w:rPr>
            </w:pPr>
          </w:p>
        </w:tc>
        <w:tc>
          <w:tcPr>
            <w:tcW w:w="851" w:type="dxa"/>
            <w:shd w:val="clear" w:color="auto" w:fill="auto"/>
            <w:textDirection w:val="btLr"/>
          </w:tcPr>
          <w:p w14:paraId="23523509" w14:textId="77777777" w:rsidR="00DB6118" w:rsidRPr="000A7798" w:rsidRDefault="00DB6118" w:rsidP="00080AE2">
            <w:pPr>
              <w:spacing w:after="0" w:line="240" w:lineRule="auto"/>
              <w:ind w:left="113" w:right="113"/>
              <w:jc w:val="center"/>
              <w:rPr>
                <w:b/>
              </w:rPr>
            </w:pPr>
            <w:r w:rsidRPr="000A7798">
              <w:rPr>
                <w:b/>
              </w:rPr>
              <w:t>Level 4</w:t>
            </w:r>
          </w:p>
          <w:p w14:paraId="23C94E59" w14:textId="77777777" w:rsidR="00DB6118" w:rsidRPr="000A7798" w:rsidRDefault="00DB6118" w:rsidP="00080AE2">
            <w:pPr>
              <w:spacing w:after="0" w:line="240" w:lineRule="auto"/>
              <w:ind w:left="113" w:right="113"/>
              <w:jc w:val="center"/>
              <w:rPr>
                <w:b/>
              </w:rPr>
            </w:pPr>
            <w:r w:rsidRPr="000A7798">
              <w:rPr>
                <w:b/>
              </w:rPr>
              <w:t>Proficient</w:t>
            </w:r>
          </w:p>
        </w:tc>
        <w:tc>
          <w:tcPr>
            <w:tcW w:w="2410" w:type="dxa"/>
            <w:shd w:val="clear" w:color="auto" w:fill="auto"/>
          </w:tcPr>
          <w:p w14:paraId="7CCF6905" w14:textId="77777777" w:rsidR="00DB6118" w:rsidRPr="000A7798" w:rsidRDefault="00DB6118" w:rsidP="00080AE2">
            <w:pPr>
              <w:spacing w:after="0" w:line="240" w:lineRule="auto"/>
            </w:pPr>
            <w:r w:rsidRPr="000A7798">
              <w:t>Able to understand all conversations involving work</w:t>
            </w:r>
          </w:p>
        </w:tc>
        <w:tc>
          <w:tcPr>
            <w:tcW w:w="2409" w:type="dxa"/>
            <w:shd w:val="clear" w:color="auto" w:fill="auto"/>
          </w:tcPr>
          <w:p w14:paraId="3BFCE9F7" w14:textId="77777777" w:rsidR="00DB6118" w:rsidRPr="000A7798" w:rsidRDefault="00DB6118" w:rsidP="00080AE2">
            <w:pPr>
              <w:spacing w:after="0" w:line="240" w:lineRule="auto"/>
            </w:pPr>
            <w:r w:rsidRPr="000A7798">
              <w:t>Fluent – able to conduct a conversation and answer questions, for an extended period of time where necessary</w:t>
            </w:r>
          </w:p>
          <w:p w14:paraId="70A87A06" w14:textId="77777777" w:rsidR="00DB6118" w:rsidRPr="000A7798" w:rsidRDefault="00DB6118" w:rsidP="00080AE2">
            <w:pPr>
              <w:spacing w:after="0" w:line="240" w:lineRule="auto"/>
            </w:pPr>
          </w:p>
        </w:tc>
        <w:tc>
          <w:tcPr>
            <w:tcW w:w="2268" w:type="dxa"/>
            <w:shd w:val="clear" w:color="auto" w:fill="auto"/>
          </w:tcPr>
          <w:p w14:paraId="0A5E3B75" w14:textId="77777777" w:rsidR="00DB6118" w:rsidRPr="000A7798" w:rsidRDefault="00DB6118" w:rsidP="00080AE2">
            <w:pPr>
              <w:spacing w:after="0" w:line="240" w:lineRule="auto"/>
            </w:pPr>
            <w:r w:rsidRPr="000A7798">
              <w:t>Skilled – able to complete complex written work without the need for revision</w:t>
            </w:r>
          </w:p>
        </w:tc>
        <w:tc>
          <w:tcPr>
            <w:tcW w:w="2127" w:type="dxa"/>
            <w:shd w:val="clear" w:color="auto" w:fill="auto"/>
          </w:tcPr>
          <w:p w14:paraId="5C1BB3F8" w14:textId="77777777" w:rsidR="00DB6118" w:rsidRPr="000A7798" w:rsidRDefault="00DB6118" w:rsidP="00080AE2">
            <w:pPr>
              <w:spacing w:after="0" w:line="240" w:lineRule="auto"/>
            </w:pPr>
            <w:r w:rsidRPr="000A7798">
              <w:t>Able to understand all material involving work</w:t>
            </w:r>
          </w:p>
        </w:tc>
      </w:tr>
      <w:tr w:rsidR="00DB6118" w:rsidRPr="000A7798" w14:paraId="08697FCD" w14:textId="77777777" w:rsidTr="00080AE2">
        <w:trPr>
          <w:cantSplit/>
          <w:trHeight w:val="1134"/>
        </w:trPr>
        <w:tc>
          <w:tcPr>
            <w:tcW w:w="567" w:type="dxa"/>
            <w:vMerge/>
            <w:shd w:val="clear" w:color="auto" w:fill="auto"/>
          </w:tcPr>
          <w:p w14:paraId="3E0FBDD4" w14:textId="77777777" w:rsidR="00DB6118" w:rsidRPr="000A7798" w:rsidRDefault="00DB6118" w:rsidP="00080AE2">
            <w:pPr>
              <w:spacing w:after="0" w:line="240" w:lineRule="auto"/>
              <w:rPr>
                <w:b/>
              </w:rPr>
            </w:pPr>
          </w:p>
        </w:tc>
        <w:tc>
          <w:tcPr>
            <w:tcW w:w="851" w:type="dxa"/>
            <w:shd w:val="clear" w:color="auto" w:fill="auto"/>
            <w:textDirection w:val="btLr"/>
          </w:tcPr>
          <w:p w14:paraId="7CF242D5" w14:textId="77777777" w:rsidR="00DB6118" w:rsidRPr="000A7798" w:rsidRDefault="00DB6118" w:rsidP="00080AE2">
            <w:pPr>
              <w:spacing w:after="0" w:line="240" w:lineRule="auto"/>
              <w:ind w:left="113" w:right="113"/>
              <w:jc w:val="center"/>
              <w:rPr>
                <w:b/>
              </w:rPr>
            </w:pPr>
            <w:r w:rsidRPr="000A7798">
              <w:rPr>
                <w:b/>
              </w:rPr>
              <w:t>Level 3</w:t>
            </w:r>
          </w:p>
          <w:p w14:paraId="74FAD6E4" w14:textId="77777777" w:rsidR="00DB6118" w:rsidRPr="000A7798" w:rsidRDefault="00DB6118" w:rsidP="00080AE2">
            <w:pPr>
              <w:spacing w:after="0" w:line="240" w:lineRule="auto"/>
              <w:ind w:left="113" w:right="113"/>
              <w:jc w:val="center"/>
              <w:rPr>
                <w:b/>
              </w:rPr>
            </w:pPr>
            <w:r w:rsidRPr="000A7798">
              <w:rPr>
                <w:b/>
              </w:rPr>
              <w:t>High</w:t>
            </w:r>
          </w:p>
        </w:tc>
        <w:tc>
          <w:tcPr>
            <w:tcW w:w="2410" w:type="dxa"/>
            <w:shd w:val="clear" w:color="auto" w:fill="auto"/>
          </w:tcPr>
          <w:p w14:paraId="5612F039" w14:textId="77777777" w:rsidR="00DB6118" w:rsidRPr="000A7798" w:rsidRDefault="00DB6118" w:rsidP="00080AE2">
            <w:pPr>
              <w:spacing w:after="0" w:line="240" w:lineRule="auto"/>
            </w:pPr>
            <w:r w:rsidRPr="000A7798">
              <w:t>Able to follow the majority of conversations involving work including group discussions</w:t>
            </w:r>
          </w:p>
        </w:tc>
        <w:tc>
          <w:tcPr>
            <w:tcW w:w="2409" w:type="dxa"/>
            <w:shd w:val="clear" w:color="auto" w:fill="auto"/>
          </w:tcPr>
          <w:p w14:paraId="2F969D3D" w14:textId="77777777" w:rsidR="00DB6118" w:rsidRPr="000A7798" w:rsidRDefault="00DB6118" w:rsidP="00080AE2">
            <w:pPr>
              <w:spacing w:after="0" w:line="240" w:lineRule="auto"/>
            </w:pPr>
            <w:r w:rsidRPr="000A7798">
              <w:t>Able to speak the language in the majority of situations using some English words</w:t>
            </w:r>
          </w:p>
        </w:tc>
        <w:tc>
          <w:tcPr>
            <w:tcW w:w="2268" w:type="dxa"/>
            <w:shd w:val="clear" w:color="auto" w:fill="auto"/>
          </w:tcPr>
          <w:p w14:paraId="401B0188" w14:textId="77777777" w:rsidR="00DB6118" w:rsidRPr="000A7798" w:rsidRDefault="00DB6118" w:rsidP="00080AE2">
            <w:pPr>
              <w:spacing w:after="0" w:line="240" w:lineRule="auto"/>
            </w:pPr>
            <w:r w:rsidRPr="000A7798">
              <w:t>Able to prepare the majority of written material related to the area, with some assistance in terms of revision</w:t>
            </w:r>
          </w:p>
          <w:p w14:paraId="6716861C" w14:textId="77777777" w:rsidR="00DB6118" w:rsidRPr="000A7798" w:rsidRDefault="00DB6118" w:rsidP="00080AE2">
            <w:pPr>
              <w:spacing w:after="0" w:line="240" w:lineRule="auto"/>
            </w:pPr>
          </w:p>
        </w:tc>
        <w:tc>
          <w:tcPr>
            <w:tcW w:w="2127" w:type="dxa"/>
            <w:shd w:val="clear" w:color="auto" w:fill="auto"/>
          </w:tcPr>
          <w:p w14:paraId="6623D9DA" w14:textId="77777777" w:rsidR="00DB6118" w:rsidRPr="000A7798" w:rsidRDefault="00DB6118" w:rsidP="00080AE2">
            <w:pPr>
              <w:spacing w:after="0" w:line="240" w:lineRule="auto"/>
            </w:pPr>
            <w:r w:rsidRPr="000A7798">
              <w:t>Able to read the majority of material in own area</w:t>
            </w:r>
          </w:p>
        </w:tc>
      </w:tr>
      <w:tr w:rsidR="00DB6118" w:rsidRPr="000A7798" w14:paraId="68407D89" w14:textId="77777777" w:rsidTr="00080AE2">
        <w:trPr>
          <w:cantSplit/>
          <w:trHeight w:val="1134"/>
        </w:trPr>
        <w:tc>
          <w:tcPr>
            <w:tcW w:w="567" w:type="dxa"/>
            <w:vMerge/>
            <w:shd w:val="clear" w:color="auto" w:fill="auto"/>
          </w:tcPr>
          <w:p w14:paraId="52589BC3" w14:textId="77777777" w:rsidR="00DB6118" w:rsidRPr="000A7798" w:rsidRDefault="00DB6118" w:rsidP="00080AE2">
            <w:pPr>
              <w:spacing w:after="0" w:line="240" w:lineRule="auto"/>
              <w:rPr>
                <w:b/>
              </w:rPr>
            </w:pPr>
          </w:p>
        </w:tc>
        <w:tc>
          <w:tcPr>
            <w:tcW w:w="851" w:type="dxa"/>
            <w:shd w:val="clear" w:color="auto" w:fill="auto"/>
            <w:textDirection w:val="btLr"/>
          </w:tcPr>
          <w:p w14:paraId="2C5C5BD6" w14:textId="77777777" w:rsidR="00DB6118" w:rsidRPr="000A7798" w:rsidRDefault="00DB6118" w:rsidP="00080AE2">
            <w:pPr>
              <w:spacing w:after="0" w:line="240" w:lineRule="auto"/>
              <w:ind w:left="113" w:right="113"/>
              <w:jc w:val="center"/>
              <w:rPr>
                <w:b/>
              </w:rPr>
            </w:pPr>
            <w:r w:rsidRPr="000A7798">
              <w:rPr>
                <w:b/>
              </w:rPr>
              <w:t>Level 2</w:t>
            </w:r>
          </w:p>
          <w:p w14:paraId="6E3BEBF8" w14:textId="77777777" w:rsidR="00DB6118" w:rsidRPr="000A7798" w:rsidRDefault="00DB6118" w:rsidP="00080AE2">
            <w:pPr>
              <w:spacing w:after="0" w:line="240" w:lineRule="auto"/>
              <w:ind w:left="113" w:right="113"/>
              <w:jc w:val="center"/>
              <w:rPr>
                <w:b/>
              </w:rPr>
            </w:pPr>
            <w:r w:rsidRPr="000A7798">
              <w:rPr>
                <w:b/>
              </w:rPr>
              <w:t>Intermediate</w:t>
            </w:r>
          </w:p>
        </w:tc>
        <w:tc>
          <w:tcPr>
            <w:tcW w:w="2410" w:type="dxa"/>
            <w:shd w:val="clear" w:color="auto" w:fill="auto"/>
          </w:tcPr>
          <w:p w14:paraId="0BD87106" w14:textId="77777777" w:rsidR="00DB6118" w:rsidRPr="000A7798" w:rsidRDefault="00DB6118" w:rsidP="00080AE2">
            <w:pPr>
              <w:spacing w:after="0" w:line="240" w:lineRule="auto"/>
            </w:pPr>
            <w:r w:rsidRPr="000A7798">
              <w:t>Able to follow routine conversations involving work between fluent Welsh speakers</w:t>
            </w:r>
          </w:p>
          <w:p w14:paraId="0974A443" w14:textId="77777777" w:rsidR="00DB6118" w:rsidRPr="000A7798" w:rsidRDefault="00DB6118" w:rsidP="00080AE2">
            <w:pPr>
              <w:spacing w:after="0" w:line="240" w:lineRule="auto"/>
            </w:pPr>
          </w:p>
          <w:p w14:paraId="5ACE50D7" w14:textId="77777777" w:rsidR="00DB6118" w:rsidRPr="000A7798" w:rsidRDefault="00DB6118" w:rsidP="00080AE2">
            <w:pPr>
              <w:spacing w:after="0" w:line="240" w:lineRule="auto"/>
            </w:pPr>
          </w:p>
          <w:p w14:paraId="38003248" w14:textId="77777777" w:rsidR="00DB6118" w:rsidRPr="000A7798" w:rsidRDefault="00DB6118" w:rsidP="00080AE2">
            <w:pPr>
              <w:spacing w:after="0" w:line="240" w:lineRule="auto"/>
            </w:pPr>
          </w:p>
          <w:p w14:paraId="7A95B664" w14:textId="77777777" w:rsidR="00DB6118" w:rsidRPr="000A7798" w:rsidRDefault="00DB6118" w:rsidP="00080AE2">
            <w:pPr>
              <w:spacing w:after="0" w:line="240" w:lineRule="auto"/>
            </w:pPr>
          </w:p>
        </w:tc>
        <w:tc>
          <w:tcPr>
            <w:tcW w:w="2409" w:type="dxa"/>
            <w:shd w:val="clear" w:color="auto" w:fill="auto"/>
          </w:tcPr>
          <w:p w14:paraId="5C830A0B" w14:textId="77777777" w:rsidR="00DB6118" w:rsidRPr="000A7798" w:rsidRDefault="00DB6118" w:rsidP="00080AE2">
            <w:pPr>
              <w:spacing w:after="0" w:line="240" w:lineRule="auto"/>
            </w:pPr>
            <w:r w:rsidRPr="000A7798">
              <w:t>Able to converse with someone else, with hesitancy, regarding routine work issues</w:t>
            </w:r>
          </w:p>
        </w:tc>
        <w:tc>
          <w:tcPr>
            <w:tcW w:w="2268" w:type="dxa"/>
            <w:shd w:val="clear" w:color="auto" w:fill="auto"/>
          </w:tcPr>
          <w:p w14:paraId="2A25419B" w14:textId="77777777" w:rsidR="00DB6118" w:rsidRPr="000A7798" w:rsidRDefault="00DB6118" w:rsidP="00080AE2">
            <w:pPr>
              <w:spacing w:after="0" w:line="240" w:lineRule="auto"/>
            </w:pPr>
            <w:r w:rsidRPr="000A7798">
              <w:t>Able to draft routine text, with editing assistance</w:t>
            </w:r>
          </w:p>
        </w:tc>
        <w:tc>
          <w:tcPr>
            <w:tcW w:w="2127" w:type="dxa"/>
            <w:shd w:val="clear" w:color="auto" w:fill="auto"/>
          </w:tcPr>
          <w:p w14:paraId="7252A994" w14:textId="77777777" w:rsidR="00DB6118" w:rsidRPr="000A7798" w:rsidRDefault="00DB6118" w:rsidP="00080AE2">
            <w:pPr>
              <w:spacing w:after="0" w:line="240" w:lineRule="auto"/>
            </w:pPr>
            <w:r w:rsidRPr="000A7798">
              <w:t>Able to read routine material with a dictionary</w:t>
            </w:r>
          </w:p>
        </w:tc>
      </w:tr>
      <w:tr w:rsidR="00DB6118" w:rsidRPr="000A7798" w14:paraId="2A5D187B" w14:textId="77777777" w:rsidTr="00080AE2">
        <w:trPr>
          <w:cantSplit/>
          <w:trHeight w:val="1134"/>
        </w:trPr>
        <w:tc>
          <w:tcPr>
            <w:tcW w:w="567" w:type="dxa"/>
            <w:vMerge/>
            <w:shd w:val="clear" w:color="auto" w:fill="auto"/>
          </w:tcPr>
          <w:p w14:paraId="0D1CEAD5" w14:textId="77777777" w:rsidR="00DB6118" w:rsidRPr="000A7798" w:rsidRDefault="00DB6118" w:rsidP="00080AE2">
            <w:pPr>
              <w:spacing w:after="0" w:line="240" w:lineRule="auto"/>
              <w:rPr>
                <w:b/>
              </w:rPr>
            </w:pPr>
          </w:p>
        </w:tc>
        <w:tc>
          <w:tcPr>
            <w:tcW w:w="851" w:type="dxa"/>
            <w:shd w:val="clear" w:color="auto" w:fill="auto"/>
            <w:textDirection w:val="btLr"/>
          </w:tcPr>
          <w:p w14:paraId="29699CBC" w14:textId="77777777" w:rsidR="00DB6118" w:rsidRPr="000A7798" w:rsidRDefault="00DB6118" w:rsidP="00080AE2">
            <w:pPr>
              <w:spacing w:after="0" w:line="240" w:lineRule="auto"/>
              <w:ind w:left="113" w:right="113"/>
              <w:jc w:val="center"/>
              <w:rPr>
                <w:b/>
              </w:rPr>
            </w:pPr>
            <w:r w:rsidRPr="000A7798">
              <w:rPr>
                <w:b/>
              </w:rPr>
              <w:t>Level 1</w:t>
            </w:r>
          </w:p>
          <w:p w14:paraId="53AEAA58" w14:textId="77777777" w:rsidR="00DB6118" w:rsidRPr="000A7798" w:rsidRDefault="00DB6118" w:rsidP="00080AE2">
            <w:pPr>
              <w:spacing w:after="0" w:line="240" w:lineRule="auto"/>
              <w:ind w:left="113" w:right="113"/>
              <w:jc w:val="center"/>
              <w:rPr>
                <w:b/>
              </w:rPr>
            </w:pPr>
            <w:r w:rsidRPr="000A7798">
              <w:rPr>
                <w:b/>
              </w:rPr>
              <w:t>Foundation</w:t>
            </w:r>
          </w:p>
        </w:tc>
        <w:tc>
          <w:tcPr>
            <w:tcW w:w="2410" w:type="dxa"/>
            <w:shd w:val="clear" w:color="auto" w:fill="auto"/>
          </w:tcPr>
          <w:p w14:paraId="6EC9C7D6" w14:textId="77777777" w:rsidR="00DB6118" w:rsidRPr="000A7798" w:rsidRDefault="00DB6118" w:rsidP="00080AE2">
            <w:pPr>
              <w:spacing w:after="0" w:line="240" w:lineRule="auto"/>
            </w:pPr>
            <w:r w:rsidRPr="000A7798">
              <w:t>Able to understand a basic social conversation in Welsh</w:t>
            </w:r>
          </w:p>
          <w:p w14:paraId="4E043CBA" w14:textId="77777777" w:rsidR="00DB6118" w:rsidRPr="000A7798" w:rsidRDefault="00DB6118" w:rsidP="00080AE2">
            <w:pPr>
              <w:spacing w:after="0" w:line="240" w:lineRule="auto"/>
            </w:pPr>
          </w:p>
          <w:p w14:paraId="139A7946" w14:textId="77777777" w:rsidR="00DB6118" w:rsidRPr="000A7798" w:rsidRDefault="00DB6118" w:rsidP="00080AE2">
            <w:pPr>
              <w:spacing w:after="0" w:line="240" w:lineRule="auto"/>
            </w:pPr>
          </w:p>
          <w:p w14:paraId="282B33C5" w14:textId="77777777" w:rsidR="00DB6118" w:rsidRPr="000A7798" w:rsidRDefault="00DB6118" w:rsidP="00080AE2">
            <w:pPr>
              <w:spacing w:after="0" w:line="240" w:lineRule="auto"/>
            </w:pPr>
          </w:p>
          <w:p w14:paraId="1C6DCF08" w14:textId="77777777" w:rsidR="00DB6118" w:rsidRPr="000A7798" w:rsidRDefault="00DB6118" w:rsidP="00080AE2">
            <w:pPr>
              <w:spacing w:after="0" w:line="240" w:lineRule="auto"/>
            </w:pPr>
          </w:p>
        </w:tc>
        <w:tc>
          <w:tcPr>
            <w:tcW w:w="2409" w:type="dxa"/>
            <w:shd w:val="clear" w:color="auto" w:fill="auto"/>
          </w:tcPr>
          <w:p w14:paraId="3BAC1DCE" w14:textId="77777777" w:rsidR="00DB6118" w:rsidRPr="000A7798" w:rsidRDefault="00DB6118" w:rsidP="00080AE2">
            <w:pPr>
              <w:spacing w:after="0" w:line="240" w:lineRule="auto"/>
            </w:pPr>
            <w:r w:rsidRPr="000A7798">
              <w:t>Able to answer simple enquiries involving work</w:t>
            </w:r>
          </w:p>
        </w:tc>
        <w:tc>
          <w:tcPr>
            <w:tcW w:w="2268" w:type="dxa"/>
            <w:shd w:val="clear" w:color="auto" w:fill="auto"/>
          </w:tcPr>
          <w:p w14:paraId="55002EA4" w14:textId="77777777" w:rsidR="00DB6118" w:rsidRPr="000A7798" w:rsidRDefault="00DB6118" w:rsidP="00080AE2">
            <w:pPr>
              <w:spacing w:after="0" w:line="240" w:lineRule="auto"/>
            </w:pPr>
            <w:r w:rsidRPr="000A7798">
              <w:t>Able to answer simple correspondence with assistance</w:t>
            </w:r>
          </w:p>
        </w:tc>
        <w:tc>
          <w:tcPr>
            <w:tcW w:w="2127" w:type="dxa"/>
            <w:shd w:val="clear" w:color="auto" w:fill="auto"/>
          </w:tcPr>
          <w:p w14:paraId="030A3C5F" w14:textId="77777777" w:rsidR="00DB6118" w:rsidRPr="000A7798" w:rsidRDefault="00DB6118" w:rsidP="00080AE2">
            <w:pPr>
              <w:spacing w:after="0" w:line="240" w:lineRule="auto"/>
            </w:pPr>
            <w:r w:rsidRPr="000A7798">
              <w:t>Able to read basic material involving work (slowly) and understand text that consist mainly of high frequency everyday work related language</w:t>
            </w:r>
          </w:p>
          <w:p w14:paraId="3ABAC67A" w14:textId="77777777" w:rsidR="00DB6118" w:rsidRPr="000A7798" w:rsidRDefault="00DB6118" w:rsidP="00080AE2">
            <w:pPr>
              <w:spacing w:after="0" w:line="240" w:lineRule="auto"/>
            </w:pPr>
          </w:p>
        </w:tc>
      </w:tr>
      <w:tr w:rsidR="00DB6118" w:rsidRPr="000A7798" w14:paraId="7DC2D354" w14:textId="77777777" w:rsidTr="00080AE2">
        <w:trPr>
          <w:cantSplit/>
          <w:trHeight w:val="1134"/>
        </w:trPr>
        <w:tc>
          <w:tcPr>
            <w:tcW w:w="567" w:type="dxa"/>
            <w:vMerge w:val="restart"/>
            <w:shd w:val="clear" w:color="auto" w:fill="auto"/>
            <w:textDirection w:val="btLr"/>
            <w:vAlign w:val="center"/>
          </w:tcPr>
          <w:p w14:paraId="5080EF37" w14:textId="77777777" w:rsidR="00DB6118" w:rsidRPr="000A7798" w:rsidRDefault="00DB6118" w:rsidP="00080AE2">
            <w:pPr>
              <w:spacing w:after="0" w:line="240" w:lineRule="auto"/>
              <w:ind w:left="113" w:right="113"/>
              <w:jc w:val="center"/>
              <w:rPr>
                <w:b/>
                <w:sz w:val="24"/>
                <w:szCs w:val="24"/>
              </w:rPr>
            </w:pPr>
            <w:r w:rsidRPr="000A7798">
              <w:rPr>
                <w:b/>
                <w:sz w:val="24"/>
                <w:szCs w:val="24"/>
              </w:rPr>
              <w:t>Welsh Desirable</w:t>
            </w:r>
          </w:p>
        </w:tc>
        <w:tc>
          <w:tcPr>
            <w:tcW w:w="851" w:type="dxa"/>
            <w:shd w:val="clear" w:color="auto" w:fill="auto"/>
            <w:textDirection w:val="btLr"/>
          </w:tcPr>
          <w:p w14:paraId="7D65E439" w14:textId="77777777" w:rsidR="00DB6118" w:rsidRPr="000A7798" w:rsidRDefault="00DB6118" w:rsidP="00080AE2">
            <w:pPr>
              <w:spacing w:after="0" w:line="240" w:lineRule="auto"/>
              <w:ind w:left="113" w:right="113"/>
              <w:jc w:val="center"/>
              <w:rPr>
                <w:b/>
              </w:rPr>
            </w:pPr>
            <w:r w:rsidRPr="000A7798">
              <w:rPr>
                <w:b/>
              </w:rPr>
              <w:t>Entry</w:t>
            </w:r>
          </w:p>
        </w:tc>
        <w:tc>
          <w:tcPr>
            <w:tcW w:w="2410" w:type="dxa"/>
            <w:shd w:val="clear" w:color="auto" w:fill="auto"/>
          </w:tcPr>
          <w:p w14:paraId="48F15757" w14:textId="77777777" w:rsidR="00DB6118" w:rsidRPr="000A7798" w:rsidRDefault="00DB6118" w:rsidP="00080AE2">
            <w:pPr>
              <w:spacing w:after="0" w:line="240" w:lineRule="auto"/>
            </w:pPr>
            <w:r w:rsidRPr="000A7798">
              <w:t xml:space="preserve">Able to understand basic enquiries in Welsh </w:t>
            </w:r>
            <w:r w:rsidRPr="000A7798">
              <w:rPr>
                <w:rFonts w:cs="Calibri"/>
              </w:rPr>
              <w:t>(“</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14:paraId="6DB08F87" w14:textId="77777777" w:rsidR="00DB6118" w:rsidRPr="000A7798" w:rsidRDefault="00DB6118" w:rsidP="00080AE2">
            <w:pPr>
              <w:spacing w:after="0" w:line="240" w:lineRule="auto"/>
            </w:pPr>
            <w:r w:rsidRPr="000A7798">
              <w:t>Able to conduct a general conversation (greetings, names, sayings, place names)</w:t>
            </w:r>
          </w:p>
          <w:p w14:paraId="297F0F9A" w14:textId="77777777" w:rsidR="00DB6118" w:rsidRPr="000A7798" w:rsidRDefault="00DB6118" w:rsidP="00080AE2">
            <w:pPr>
              <w:spacing w:after="0" w:line="240" w:lineRule="auto"/>
            </w:pPr>
          </w:p>
          <w:p w14:paraId="0A864D9B" w14:textId="77777777" w:rsidR="00DB6118" w:rsidRPr="000A7798" w:rsidRDefault="00DB6118" w:rsidP="00080AE2">
            <w:pPr>
              <w:spacing w:after="0" w:line="240" w:lineRule="auto"/>
            </w:pPr>
          </w:p>
          <w:p w14:paraId="5D5BF1CC" w14:textId="77777777" w:rsidR="00DB6118" w:rsidRPr="000A7798" w:rsidRDefault="00DB6118" w:rsidP="00080AE2">
            <w:pPr>
              <w:spacing w:after="0" w:line="240" w:lineRule="auto"/>
            </w:pPr>
          </w:p>
        </w:tc>
        <w:tc>
          <w:tcPr>
            <w:tcW w:w="2268" w:type="dxa"/>
            <w:shd w:val="clear" w:color="auto" w:fill="auto"/>
          </w:tcPr>
          <w:p w14:paraId="2B580BAF" w14:textId="77777777" w:rsidR="00DB6118" w:rsidRPr="000A7798" w:rsidRDefault="00DB6118" w:rsidP="00080AE2">
            <w:pPr>
              <w:spacing w:after="0" w:line="240" w:lineRule="auto"/>
            </w:pPr>
            <w:r w:rsidRPr="000A7798">
              <w:t>Able to write basic messages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14:paraId="6BC4F39E" w14:textId="77777777" w:rsidR="00DB6118" w:rsidRPr="000A7798" w:rsidRDefault="00DB6118" w:rsidP="00080AE2">
            <w:pPr>
              <w:spacing w:after="0" w:line="240" w:lineRule="auto"/>
            </w:pPr>
            <w:r w:rsidRPr="000A7798">
              <w:t>Able to understand and read very short, simple texts</w:t>
            </w:r>
          </w:p>
        </w:tc>
      </w:tr>
      <w:tr w:rsidR="00DB6118" w:rsidRPr="000A7798" w14:paraId="25F9B8A1" w14:textId="77777777" w:rsidTr="00080AE2">
        <w:trPr>
          <w:cantSplit/>
          <w:trHeight w:val="1134"/>
        </w:trPr>
        <w:tc>
          <w:tcPr>
            <w:tcW w:w="567" w:type="dxa"/>
            <w:vMerge/>
            <w:shd w:val="clear" w:color="auto" w:fill="auto"/>
          </w:tcPr>
          <w:p w14:paraId="3632431D" w14:textId="77777777" w:rsidR="00DB6118" w:rsidRPr="000A7798" w:rsidRDefault="00DB6118" w:rsidP="00080AE2">
            <w:pPr>
              <w:spacing w:after="0" w:line="240" w:lineRule="auto"/>
            </w:pPr>
          </w:p>
        </w:tc>
        <w:tc>
          <w:tcPr>
            <w:tcW w:w="851" w:type="dxa"/>
            <w:shd w:val="clear" w:color="auto" w:fill="auto"/>
            <w:textDirection w:val="btLr"/>
          </w:tcPr>
          <w:p w14:paraId="41458448" w14:textId="77777777" w:rsidR="00DB6118" w:rsidRPr="000A7798" w:rsidRDefault="00DB6118" w:rsidP="00080AE2">
            <w:pPr>
              <w:spacing w:after="0" w:line="240" w:lineRule="auto"/>
              <w:ind w:left="113" w:right="113"/>
              <w:jc w:val="center"/>
              <w:rPr>
                <w:b/>
              </w:rPr>
            </w:pPr>
            <w:r w:rsidRPr="000A7798">
              <w:rPr>
                <w:b/>
              </w:rPr>
              <w:t>None</w:t>
            </w:r>
          </w:p>
        </w:tc>
        <w:tc>
          <w:tcPr>
            <w:tcW w:w="2410" w:type="dxa"/>
            <w:shd w:val="clear" w:color="auto" w:fill="auto"/>
          </w:tcPr>
          <w:p w14:paraId="22F08258" w14:textId="77777777" w:rsidR="00DB6118" w:rsidRPr="000A7798" w:rsidRDefault="00DB6118" w:rsidP="00080AE2">
            <w:pPr>
              <w:spacing w:after="0" w:line="240" w:lineRule="auto"/>
            </w:pPr>
            <w:r w:rsidRPr="000A7798">
              <w:t>No Welsh language skills at all</w:t>
            </w:r>
          </w:p>
          <w:p w14:paraId="7FC528AE" w14:textId="77777777" w:rsidR="00DB6118" w:rsidRPr="000A7798" w:rsidRDefault="00DB6118" w:rsidP="00080AE2">
            <w:pPr>
              <w:spacing w:after="0" w:line="240" w:lineRule="auto"/>
            </w:pPr>
          </w:p>
          <w:p w14:paraId="49B69CB0" w14:textId="77777777" w:rsidR="00DB6118" w:rsidRPr="000A7798" w:rsidRDefault="00DB6118" w:rsidP="00080AE2">
            <w:pPr>
              <w:spacing w:after="0" w:line="240" w:lineRule="auto"/>
            </w:pPr>
          </w:p>
          <w:p w14:paraId="7DA5E0FA" w14:textId="77777777" w:rsidR="00DB6118" w:rsidRPr="000A7798" w:rsidRDefault="00DB6118" w:rsidP="00080AE2">
            <w:pPr>
              <w:spacing w:after="0" w:line="240" w:lineRule="auto"/>
            </w:pPr>
          </w:p>
          <w:p w14:paraId="5FB4DD3D" w14:textId="77777777" w:rsidR="00DB6118" w:rsidRPr="000A7798" w:rsidRDefault="00DB6118" w:rsidP="00080AE2">
            <w:pPr>
              <w:spacing w:after="0" w:line="240" w:lineRule="auto"/>
            </w:pPr>
          </w:p>
        </w:tc>
        <w:tc>
          <w:tcPr>
            <w:tcW w:w="2409" w:type="dxa"/>
            <w:shd w:val="clear" w:color="auto" w:fill="auto"/>
          </w:tcPr>
          <w:p w14:paraId="38986845" w14:textId="77777777" w:rsidR="00DB6118" w:rsidRPr="000A7798" w:rsidRDefault="00DB6118" w:rsidP="00080AE2">
            <w:pPr>
              <w:spacing w:after="0" w:line="240" w:lineRule="auto"/>
            </w:pPr>
            <w:r w:rsidRPr="000A7798">
              <w:t>No Welsh language skills at all</w:t>
            </w:r>
          </w:p>
        </w:tc>
        <w:tc>
          <w:tcPr>
            <w:tcW w:w="2268" w:type="dxa"/>
            <w:shd w:val="clear" w:color="auto" w:fill="auto"/>
          </w:tcPr>
          <w:p w14:paraId="49E4E340" w14:textId="77777777" w:rsidR="00DB6118" w:rsidRPr="000A7798" w:rsidRDefault="00DB6118" w:rsidP="00080AE2">
            <w:pPr>
              <w:spacing w:after="0" w:line="240" w:lineRule="auto"/>
            </w:pPr>
            <w:r w:rsidRPr="000A7798">
              <w:t>No Welsh language skills at all</w:t>
            </w:r>
          </w:p>
        </w:tc>
        <w:tc>
          <w:tcPr>
            <w:tcW w:w="2127" w:type="dxa"/>
            <w:shd w:val="clear" w:color="auto" w:fill="auto"/>
          </w:tcPr>
          <w:p w14:paraId="6CEEF353" w14:textId="77777777" w:rsidR="00DB6118" w:rsidRPr="000A7798" w:rsidRDefault="00DB6118" w:rsidP="00080AE2">
            <w:pPr>
              <w:spacing w:after="0" w:line="240" w:lineRule="auto"/>
            </w:pPr>
            <w:r w:rsidRPr="000A7798">
              <w:t>No Welsh language skills at all</w:t>
            </w:r>
          </w:p>
        </w:tc>
      </w:tr>
    </w:tbl>
    <w:p w14:paraId="782CCD87" w14:textId="77777777" w:rsidR="00DB6118" w:rsidRPr="000A7798" w:rsidRDefault="00DB6118" w:rsidP="00DB6118">
      <w:pPr>
        <w:spacing w:after="0" w:line="240" w:lineRule="auto"/>
        <w:rPr>
          <w:rFonts w:ascii="Verdana" w:hAnsi="Verdana"/>
          <w:b/>
          <w:sz w:val="20"/>
          <w:szCs w:val="20"/>
        </w:rPr>
      </w:pPr>
    </w:p>
    <w:p w14:paraId="69D5BA76" w14:textId="77777777" w:rsidR="00DB6118" w:rsidRPr="000A7798" w:rsidRDefault="00DB6118" w:rsidP="00DB6118">
      <w:pPr>
        <w:spacing w:after="0" w:line="240" w:lineRule="auto"/>
        <w:rPr>
          <w:rFonts w:ascii="Verdana" w:hAnsi="Verdana"/>
          <w:b/>
          <w:sz w:val="20"/>
          <w:szCs w:val="20"/>
        </w:rPr>
      </w:pPr>
    </w:p>
    <w:p w14:paraId="475F3BF9" w14:textId="77777777" w:rsidR="00DB6118" w:rsidRPr="000A7798" w:rsidRDefault="00DB6118" w:rsidP="00DB6118">
      <w:pPr>
        <w:tabs>
          <w:tab w:val="center" w:pos="4513"/>
          <w:tab w:val="right" w:pos="9026"/>
        </w:tabs>
        <w:spacing w:after="0" w:line="240" w:lineRule="auto"/>
        <w:jc w:val="center"/>
        <w:rPr>
          <w:b/>
          <w:sz w:val="24"/>
          <w:szCs w:val="24"/>
        </w:rPr>
      </w:pPr>
      <w:r w:rsidRPr="000A7798">
        <w:rPr>
          <w:b/>
          <w:sz w:val="24"/>
          <w:szCs w:val="24"/>
        </w:rPr>
        <w:t xml:space="preserve">DISGRIFYDD LEFEL IAITH GYMRAEG </w:t>
      </w:r>
    </w:p>
    <w:p w14:paraId="2B8CAA02" w14:textId="77777777" w:rsidR="00DB6118" w:rsidRPr="000A7798" w:rsidRDefault="00DB6118" w:rsidP="00DB6118">
      <w:pPr>
        <w:tabs>
          <w:tab w:val="center" w:pos="4513"/>
          <w:tab w:val="right" w:pos="9026"/>
        </w:tabs>
        <w:spacing w:after="0" w:line="240" w:lineRule="auto"/>
        <w:jc w:val="center"/>
        <w:rPr>
          <w:b/>
          <w:i/>
          <w:sz w:val="24"/>
          <w:szCs w:val="24"/>
        </w:rPr>
      </w:pPr>
      <w:r w:rsidRPr="000A7798">
        <w:rPr>
          <w:b/>
          <w:i/>
          <w:sz w:val="24"/>
          <w:szCs w:val="24"/>
        </w:rPr>
        <w:t>WELSH LANGUAGE LEVEL DESCRIPTORS</w:t>
      </w:r>
    </w:p>
    <w:p w14:paraId="4E62CD71" w14:textId="77777777" w:rsidR="00DB6118" w:rsidRPr="000A7798" w:rsidRDefault="00DB6118" w:rsidP="00DB6118">
      <w:pPr>
        <w:spacing w:after="0" w:line="240" w:lineRule="auto"/>
        <w:rPr>
          <w:rFonts w:ascii="Verdana" w:hAnsi="Verdana"/>
          <w:b/>
          <w:sz w:val="20"/>
          <w:szCs w:val="20"/>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51"/>
        <w:gridCol w:w="2410"/>
        <w:gridCol w:w="2409"/>
        <w:gridCol w:w="2268"/>
        <w:gridCol w:w="2127"/>
      </w:tblGrid>
      <w:tr w:rsidR="00DB6118" w:rsidRPr="000A7798" w14:paraId="1970C3E7" w14:textId="77777777" w:rsidTr="00080AE2">
        <w:trPr>
          <w:cantSplit/>
          <w:trHeight w:val="983"/>
        </w:trPr>
        <w:tc>
          <w:tcPr>
            <w:tcW w:w="567" w:type="dxa"/>
            <w:vMerge w:val="restart"/>
            <w:shd w:val="clear" w:color="auto" w:fill="auto"/>
            <w:textDirection w:val="btLr"/>
            <w:vAlign w:val="center"/>
          </w:tcPr>
          <w:p w14:paraId="3F70432A" w14:textId="77777777" w:rsidR="00DB6118" w:rsidRPr="000A7798" w:rsidRDefault="00DB6118" w:rsidP="00080AE2">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Hanfodol</w:t>
            </w:r>
            <w:proofErr w:type="spellEnd"/>
          </w:p>
        </w:tc>
        <w:tc>
          <w:tcPr>
            <w:tcW w:w="851" w:type="dxa"/>
            <w:shd w:val="clear" w:color="auto" w:fill="auto"/>
            <w:textDirection w:val="btLr"/>
          </w:tcPr>
          <w:p w14:paraId="50CD774D" w14:textId="77777777" w:rsidR="00DB6118" w:rsidRPr="000A7798" w:rsidRDefault="00DB6118" w:rsidP="00080AE2">
            <w:pPr>
              <w:spacing w:after="0" w:line="240" w:lineRule="auto"/>
              <w:ind w:left="113" w:right="113"/>
              <w:jc w:val="center"/>
              <w:rPr>
                <w:b/>
              </w:rPr>
            </w:pPr>
            <w:r w:rsidRPr="000A7798">
              <w:rPr>
                <w:b/>
              </w:rPr>
              <w:t>LEFEL</w:t>
            </w:r>
          </w:p>
        </w:tc>
        <w:tc>
          <w:tcPr>
            <w:tcW w:w="2410" w:type="dxa"/>
            <w:shd w:val="clear" w:color="auto" w:fill="auto"/>
            <w:vAlign w:val="center"/>
          </w:tcPr>
          <w:p w14:paraId="7566A507" w14:textId="77777777" w:rsidR="00DB6118" w:rsidRPr="000A7798" w:rsidRDefault="00DB6118" w:rsidP="00080AE2">
            <w:pPr>
              <w:spacing w:after="0" w:line="240" w:lineRule="auto"/>
              <w:jc w:val="center"/>
              <w:rPr>
                <w:b/>
              </w:rPr>
            </w:pPr>
            <w:proofErr w:type="spellStart"/>
            <w:r w:rsidRPr="000A7798">
              <w:rPr>
                <w:b/>
              </w:rPr>
              <w:t>Gwrando</w:t>
            </w:r>
            <w:proofErr w:type="spellEnd"/>
          </w:p>
        </w:tc>
        <w:tc>
          <w:tcPr>
            <w:tcW w:w="2409" w:type="dxa"/>
            <w:shd w:val="clear" w:color="auto" w:fill="auto"/>
            <w:vAlign w:val="center"/>
          </w:tcPr>
          <w:p w14:paraId="7DD5F87F" w14:textId="77777777" w:rsidR="00DB6118" w:rsidRPr="000A7798" w:rsidRDefault="00DB6118" w:rsidP="00080AE2">
            <w:pPr>
              <w:spacing w:after="0" w:line="240" w:lineRule="auto"/>
              <w:jc w:val="center"/>
              <w:rPr>
                <w:b/>
              </w:rPr>
            </w:pPr>
            <w:proofErr w:type="spellStart"/>
            <w:r w:rsidRPr="000A7798">
              <w:rPr>
                <w:b/>
              </w:rPr>
              <w:t>Siarad</w:t>
            </w:r>
            <w:proofErr w:type="spellEnd"/>
          </w:p>
        </w:tc>
        <w:tc>
          <w:tcPr>
            <w:tcW w:w="2268" w:type="dxa"/>
            <w:shd w:val="clear" w:color="auto" w:fill="auto"/>
            <w:vAlign w:val="center"/>
          </w:tcPr>
          <w:p w14:paraId="14AB2330" w14:textId="77777777" w:rsidR="00DB6118" w:rsidRPr="000A7798" w:rsidRDefault="00DB6118" w:rsidP="00080AE2">
            <w:pPr>
              <w:spacing w:after="0" w:line="240" w:lineRule="auto"/>
              <w:jc w:val="center"/>
              <w:rPr>
                <w:b/>
              </w:rPr>
            </w:pPr>
            <w:proofErr w:type="spellStart"/>
            <w:r w:rsidRPr="000A7798">
              <w:rPr>
                <w:b/>
              </w:rPr>
              <w:t>Ysgrifennu</w:t>
            </w:r>
            <w:proofErr w:type="spellEnd"/>
          </w:p>
        </w:tc>
        <w:tc>
          <w:tcPr>
            <w:tcW w:w="2127" w:type="dxa"/>
            <w:shd w:val="clear" w:color="auto" w:fill="auto"/>
            <w:vAlign w:val="center"/>
          </w:tcPr>
          <w:p w14:paraId="0471B671" w14:textId="77777777" w:rsidR="00DB6118" w:rsidRPr="000A7798" w:rsidRDefault="00DB6118" w:rsidP="00080AE2">
            <w:pPr>
              <w:spacing w:after="0" w:line="240" w:lineRule="auto"/>
              <w:jc w:val="center"/>
              <w:rPr>
                <w:b/>
              </w:rPr>
            </w:pPr>
            <w:proofErr w:type="spellStart"/>
            <w:r w:rsidRPr="000A7798">
              <w:rPr>
                <w:b/>
              </w:rPr>
              <w:t>Darllen</w:t>
            </w:r>
            <w:proofErr w:type="spellEnd"/>
            <w:r w:rsidRPr="000A7798">
              <w:rPr>
                <w:b/>
              </w:rPr>
              <w:t xml:space="preserve"> </w:t>
            </w:r>
          </w:p>
        </w:tc>
      </w:tr>
      <w:tr w:rsidR="00DB6118" w:rsidRPr="000A7798" w14:paraId="142C7B74" w14:textId="77777777" w:rsidTr="00080AE2">
        <w:trPr>
          <w:cantSplit/>
          <w:trHeight w:val="1134"/>
        </w:trPr>
        <w:tc>
          <w:tcPr>
            <w:tcW w:w="567" w:type="dxa"/>
            <w:vMerge/>
            <w:shd w:val="clear" w:color="auto" w:fill="auto"/>
          </w:tcPr>
          <w:p w14:paraId="161826E6" w14:textId="77777777" w:rsidR="00DB6118" w:rsidRPr="000A7798" w:rsidRDefault="00DB6118" w:rsidP="00080AE2">
            <w:pPr>
              <w:spacing w:after="0" w:line="240" w:lineRule="auto"/>
              <w:rPr>
                <w:b/>
              </w:rPr>
            </w:pPr>
          </w:p>
        </w:tc>
        <w:tc>
          <w:tcPr>
            <w:tcW w:w="851" w:type="dxa"/>
            <w:shd w:val="clear" w:color="auto" w:fill="auto"/>
            <w:textDirection w:val="btLr"/>
          </w:tcPr>
          <w:p w14:paraId="3798FEF3" w14:textId="77777777" w:rsidR="00DB6118" w:rsidRPr="000A7798" w:rsidRDefault="00DB6118" w:rsidP="00080AE2">
            <w:pPr>
              <w:spacing w:after="0" w:line="240" w:lineRule="auto"/>
              <w:ind w:left="113" w:right="113"/>
              <w:jc w:val="center"/>
              <w:rPr>
                <w:b/>
              </w:rPr>
            </w:pPr>
            <w:proofErr w:type="spellStart"/>
            <w:r w:rsidRPr="000A7798">
              <w:rPr>
                <w:b/>
              </w:rPr>
              <w:t>Lefel</w:t>
            </w:r>
            <w:proofErr w:type="spellEnd"/>
            <w:r w:rsidRPr="000A7798">
              <w:rPr>
                <w:b/>
              </w:rPr>
              <w:t xml:space="preserve"> 4</w:t>
            </w:r>
          </w:p>
          <w:p w14:paraId="03798F5E" w14:textId="77777777" w:rsidR="00DB6118" w:rsidRPr="000A7798" w:rsidRDefault="00DB6118" w:rsidP="00080AE2">
            <w:pPr>
              <w:spacing w:after="0" w:line="240" w:lineRule="auto"/>
              <w:ind w:left="113" w:right="113"/>
              <w:jc w:val="center"/>
              <w:rPr>
                <w:b/>
              </w:rPr>
            </w:pPr>
            <w:proofErr w:type="spellStart"/>
            <w:r w:rsidRPr="000A7798">
              <w:rPr>
                <w:b/>
              </w:rPr>
              <w:t>Rhugl</w:t>
            </w:r>
            <w:proofErr w:type="spellEnd"/>
          </w:p>
        </w:tc>
        <w:tc>
          <w:tcPr>
            <w:tcW w:w="2410" w:type="dxa"/>
            <w:shd w:val="clear" w:color="auto" w:fill="auto"/>
          </w:tcPr>
          <w:p w14:paraId="697DA984"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pob</w:t>
            </w:r>
            <w:proofErr w:type="spellEnd"/>
            <w:r w:rsidRPr="000A7798">
              <w:t xml:space="preserve"> </w:t>
            </w:r>
            <w:proofErr w:type="spellStart"/>
            <w:r w:rsidRPr="000A7798">
              <w:t>sgwrs</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409" w:type="dxa"/>
            <w:shd w:val="clear" w:color="auto" w:fill="auto"/>
          </w:tcPr>
          <w:p w14:paraId="14DD18C7" w14:textId="77777777" w:rsidR="00DB6118" w:rsidRPr="000A7798" w:rsidRDefault="00DB6118" w:rsidP="00080AE2">
            <w:pPr>
              <w:spacing w:after="0" w:line="240" w:lineRule="auto"/>
            </w:pPr>
            <w:proofErr w:type="spellStart"/>
            <w:r w:rsidRPr="000A7798">
              <w:t>Rhugl</w:t>
            </w:r>
            <w:proofErr w:type="spellEnd"/>
            <w:r w:rsidRPr="000A7798">
              <w:t xml:space="preserve"> – </w:t>
            </w: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a </w:t>
            </w:r>
            <w:proofErr w:type="spellStart"/>
            <w:r w:rsidRPr="000A7798">
              <w:t>gofyn</w:t>
            </w:r>
            <w:proofErr w:type="spellEnd"/>
            <w:r w:rsidRPr="000A7798">
              <w:t xml:space="preserve"> </w:t>
            </w:r>
            <w:proofErr w:type="spellStart"/>
            <w:r w:rsidRPr="000A7798">
              <w:t>cwestiynau</w:t>
            </w:r>
            <w:proofErr w:type="spellEnd"/>
            <w:r w:rsidRPr="000A7798">
              <w:t xml:space="preserve">, am </w:t>
            </w:r>
            <w:proofErr w:type="spellStart"/>
            <w:r w:rsidRPr="000A7798">
              <w:t>gyfnod</w:t>
            </w:r>
            <w:proofErr w:type="spellEnd"/>
            <w:r w:rsidRPr="000A7798">
              <w:t xml:space="preserve"> </w:t>
            </w:r>
            <w:proofErr w:type="spellStart"/>
            <w:r w:rsidRPr="000A7798">
              <w:t>estynedig</w:t>
            </w:r>
            <w:proofErr w:type="spellEnd"/>
            <w:r w:rsidRPr="000A7798">
              <w:t xml:space="preserve"> pan </w:t>
            </w:r>
            <w:proofErr w:type="spellStart"/>
            <w:r w:rsidRPr="000A7798">
              <w:t>fod</w:t>
            </w:r>
            <w:proofErr w:type="spellEnd"/>
            <w:r w:rsidRPr="000A7798">
              <w:t xml:space="preserve"> </w:t>
            </w:r>
            <w:proofErr w:type="spellStart"/>
            <w:r w:rsidRPr="000A7798">
              <w:t>angen</w:t>
            </w:r>
            <w:proofErr w:type="spellEnd"/>
            <w:r w:rsidRPr="000A7798">
              <w:t xml:space="preserve"> </w:t>
            </w:r>
          </w:p>
          <w:p w14:paraId="010C4C62" w14:textId="77777777" w:rsidR="00DB6118" w:rsidRPr="000A7798" w:rsidRDefault="00DB6118" w:rsidP="00080AE2">
            <w:pPr>
              <w:spacing w:after="0" w:line="240" w:lineRule="auto"/>
            </w:pPr>
          </w:p>
        </w:tc>
        <w:tc>
          <w:tcPr>
            <w:tcW w:w="2268" w:type="dxa"/>
            <w:shd w:val="clear" w:color="auto" w:fill="auto"/>
          </w:tcPr>
          <w:p w14:paraId="4FDB0705" w14:textId="77777777" w:rsidR="00DB6118" w:rsidRPr="000A7798" w:rsidRDefault="00DB6118" w:rsidP="00080AE2">
            <w:pPr>
              <w:spacing w:after="0" w:line="240" w:lineRule="auto"/>
            </w:pPr>
            <w:proofErr w:type="spellStart"/>
            <w:r w:rsidRPr="000A7798">
              <w:t>Medrus</w:t>
            </w:r>
            <w:proofErr w:type="spellEnd"/>
            <w:r w:rsidRPr="000A7798">
              <w:t xml:space="preserve"> – </w:t>
            </w:r>
            <w:proofErr w:type="spellStart"/>
            <w:r w:rsidRPr="000A7798">
              <w:t>gallu</w:t>
            </w:r>
            <w:proofErr w:type="spellEnd"/>
            <w:r w:rsidRPr="000A7798">
              <w:t xml:space="preserve"> </w:t>
            </w:r>
            <w:proofErr w:type="spellStart"/>
            <w:r w:rsidRPr="000A7798">
              <w:t>cwblhau</w:t>
            </w:r>
            <w:proofErr w:type="spellEnd"/>
            <w:r w:rsidRPr="000A7798">
              <w:t xml:space="preserve"> </w:t>
            </w:r>
            <w:proofErr w:type="spellStart"/>
            <w:r w:rsidRPr="000A7798">
              <w:t>gwaith</w:t>
            </w:r>
            <w:proofErr w:type="spellEnd"/>
            <w:r w:rsidRPr="000A7798">
              <w:t xml:space="preserve"> </w:t>
            </w:r>
            <w:proofErr w:type="spellStart"/>
            <w:r w:rsidRPr="000A7798">
              <w:t>ysgrifenedig</w:t>
            </w:r>
            <w:proofErr w:type="spellEnd"/>
            <w:r w:rsidRPr="000A7798">
              <w:t xml:space="preserve"> </w:t>
            </w:r>
            <w:proofErr w:type="spellStart"/>
            <w:r w:rsidRPr="000A7798">
              <w:t>cymhleth</w:t>
            </w:r>
            <w:proofErr w:type="spellEnd"/>
            <w:r w:rsidRPr="000A7798">
              <w:t xml:space="preserve"> </w:t>
            </w:r>
            <w:proofErr w:type="spellStart"/>
            <w:r w:rsidRPr="000A7798">
              <w:t>heb</w:t>
            </w:r>
            <w:proofErr w:type="spellEnd"/>
            <w:r w:rsidRPr="000A7798">
              <w:t xml:space="preserve"> </w:t>
            </w:r>
            <w:proofErr w:type="spellStart"/>
            <w:r w:rsidRPr="000A7798">
              <w:t>angen</w:t>
            </w:r>
            <w:proofErr w:type="spellEnd"/>
            <w:r w:rsidRPr="000A7798">
              <w:t xml:space="preserve"> </w:t>
            </w:r>
            <w:proofErr w:type="spellStart"/>
            <w:r w:rsidRPr="000A7798">
              <w:t>adolygu</w:t>
            </w:r>
            <w:proofErr w:type="spellEnd"/>
          </w:p>
        </w:tc>
        <w:tc>
          <w:tcPr>
            <w:tcW w:w="2127" w:type="dxa"/>
            <w:shd w:val="clear" w:color="auto" w:fill="auto"/>
          </w:tcPr>
          <w:p w14:paraId="20A9263B"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deunyddiau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r>
      <w:tr w:rsidR="00DB6118" w:rsidRPr="000A7798" w14:paraId="083E17C3" w14:textId="77777777" w:rsidTr="00080AE2">
        <w:trPr>
          <w:cantSplit/>
          <w:trHeight w:val="1134"/>
        </w:trPr>
        <w:tc>
          <w:tcPr>
            <w:tcW w:w="567" w:type="dxa"/>
            <w:vMerge/>
            <w:shd w:val="clear" w:color="auto" w:fill="auto"/>
          </w:tcPr>
          <w:p w14:paraId="0988D8B3" w14:textId="77777777" w:rsidR="00DB6118" w:rsidRPr="000A7798" w:rsidRDefault="00DB6118" w:rsidP="00080AE2">
            <w:pPr>
              <w:spacing w:after="0" w:line="240" w:lineRule="auto"/>
              <w:rPr>
                <w:b/>
              </w:rPr>
            </w:pPr>
          </w:p>
        </w:tc>
        <w:tc>
          <w:tcPr>
            <w:tcW w:w="851" w:type="dxa"/>
            <w:shd w:val="clear" w:color="auto" w:fill="auto"/>
            <w:textDirection w:val="btLr"/>
          </w:tcPr>
          <w:p w14:paraId="61EE1069" w14:textId="77777777" w:rsidR="00DB6118" w:rsidRPr="000A7798" w:rsidRDefault="00DB6118" w:rsidP="00080AE2">
            <w:pPr>
              <w:spacing w:after="0" w:line="240" w:lineRule="auto"/>
              <w:ind w:left="113" w:right="113"/>
              <w:jc w:val="center"/>
              <w:rPr>
                <w:b/>
              </w:rPr>
            </w:pPr>
            <w:proofErr w:type="spellStart"/>
            <w:r w:rsidRPr="000A7798">
              <w:rPr>
                <w:b/>
              </w:rPr>
              <w:t>Lefel</w:t>
            </w:r>
            <w:proofErr w:type="spellEnd"/>
            <w:r w:rsidRPr="000A7798">
              <w:rPr>
                <w:b/>
              </w:rPr>
              <w:t xml:space="preserve"> 3</w:t>
            </w:r>
          </w:p>
          <w:p w14:paraId="04F86DA1" w14:textId="77777777" w:rsidR="00DB6118" w:rsidRPr="000A7798" w:rsidRDefault="00DB6118" w:rsidP="00080AE2">
            <w:pPr>
              <w:spacing w:after="0" w:line="240" w:lineRule="auto"/>
              <w:ind w:left="113" w:right="113"/>
              <w:jc w:val="center"/>
              <w:rPr>
                <w:b/>
              </w:rPr>
            </w:pPr>
            <w:proofErr w:type="spellStart"/>
            <w:r w:rsidRPr="000A7798">
              <w:rPr>
                <w:b/>
              </w:rPr>
              <w:t>Uchel</w:t>
            </w:r>
            <w:proofErr w:type="spellEnd"/>
          </w:p>
        </w:tc>
        <w:tc>
          <w:tcPr>
            <w:tcW w:w="2410" w:type="dxa"/>
            <w:shd w:val="clear" w:color="auto" w:fill="auto"/>
          </w:tcPr>
          <w:p w14:paraId="49927907"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y </w:t>
            </w:r>
            <w:proofErr w:type="spellStart"/>
            <w:r w:rsidRPr="000A7798">
              <w:t>mwyafrif</w:t>
            </w:r>
            <w:proofErr w:type="spellEnd"/>
            <w:r w:rsidRPr="000A7798">
              <w:t xml:space="preserve"> o </w:t>
            </w:r>
            <w:proofErr w:type="spellStart"/>
            <w:r w:rsidRPr="000A7798">
              <w:t>sgyrsiau</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cynnwys</w:t>
            </w:r>
            <w:proofErr w:type="spellEnd"/>
            <w:r w:rsidRPr="000A7798">
              <w:t xml:space="preserve"> </w:t>
            </w:r>
            <w:proofErr w:type="spellStart"/>
            <w:r w:rsidRPr="000A7798">
              <w:t>trafodaethau</w:t>
            </w:r>
            <w:proofErr w:type="spellEnd"/>
            <w:r w:rsidRPr="000A7798">
              <w:t xml:space="preserve"> </w:t>
            </w:r>
            <w:proofErr w:type="spellStart"/>
            <w:r w:rsidRPr="000A7798">
              <w:t>grwp</w:t>
            </w:r>
            <w:proofErr w:type="spellEnd"/>
            <w:r w:rsidRPr="000A7798">
              <w:t xml:space="preserve"> </w:t>
            </w:r>
          </w:p>
        </w:tc>
        <w:tc>
          <w:tcPr>
            <w:tcW w:w="2409" w:type="dxa"/>
            <w:shd w:val="clear" w:color="auto" w:fill="auto"/>
          </w:tcPr>
          <w:p w14:paraId="1339DC95"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siarad</w:t>
            </w:r>
            <w:proofErr w:type="spellEnd"/>
            <w:r w:rsidRPr="000A7798">
              <w:t xml:space="preserve"> </w:t>
            </w:r>
            <w:proofErr w:type="spellStart"/>
            <w:r w:rsidRPr="000A7798">
              <w:t>yr</w:t>
            </w:r>
            <w:proofErr w:type="spellEnd"/>
            <w:r w:rsidRPr="000A7798">
              <w:t xml:space="preserve"> </w:t>
            </w:r>
            <w:proofErr w:type="spellStart"/>
            <w:r w:rsidRPr="000A7798">
              <w:t>iaith</w:t>
            </w:r>
            <w:proofErr w:type="spellEnd"/>
            <w:r w:rsidRPr="000A7798">
              <w:t xml:space="preserve"> </w:t>
            </w:r>
            <w:proofErr w:type="spellStart"/>
            <w:r w:rsidRPr="000A7798">
              <w:t>yn</w:t>
            </w:r>
            <w:proofErr w:type="spellEnd"/>
            <w:r w:rsidRPr="000A7798">
              <w:t xml:space="preserve"> y </w:t>
            </w:r>
            <w:proofErr w:type="spellStart"/>
            <w:r w:rsidRPr="000A7798">
              <w:t>mwyafrif</w:t>
            </w:r>
            <w:proofErr w:type="spellEnd"/>
            <w:r w:rsidRPr="000A7798">
              <w:t xml:space="preserve"> o </w:t>
            </w:r>
            <w:proofErr w:type="spellStart"/>
            <w:r w:rsidRPr="000A7798">
              <w:t>sefyllfaoedd</w:t>
            </w:r>
            <w:proofErr w:type="spellEnd"/>
            <w:r w:rsidRPr="000A7798">
              <w:t xml:space="preserve"> </w:t>
            </w:r>
            <w:proofErr w:type="spellStart"/>
            <w:r w:rsidRPr="000A7798">
              <w:t>gan</w:t>
            </w:r>
            <w:proofErr w:type="spellEnd"/>
            <w:r w:rsidRPr="000A7798">
              <w:t xml:space="preserve"> </w:t>
            </w:r>
            <w:proofErr w:type="spellStart"/>
            <w:r w:rsidRPr="000A7798">
              <w:t>ddefnyddio</w:t>
            </w:r>
            <w:proofErr w:type="spellEnd"/>
            <w:r w:rsidRPr="000A7798">
              <w:t xml:space="preserve"> </w:t>
            </w:r>
            <w:proofErr w:type="spellStart"/>
            <w:r w:rsidRPr="000A7798">
              <w:t>rhai</w:t>
            </w:r>
            <w:proofErr w:type="spellEnd"/>
            <w:r w:rsidRPr="000A7798">
              <w:t xml:space="preserve"> </w:t>
            </w:r>
            <w:proofErr w:type="spellStart"/>
            <w:r w:rsidRPr="000A7798">
              <w:t>geiriau</w:t>
            </w:r>
            <w:proofErr w:type="spellEnd"/>
            <w:r w:rsidRPr="000A7798">
              <w:t xml:space="preserve"> </w:t>
            </w:r>
            <w:proofErr w:type="spellStart"/>
            <w:r w:rsidRPr="000A7798">
              <w:t>Saesneg</w:t>
            </w:r>
            <w:proofErr w:type="spellEnd"/>
            <w:r w:rsidRPr="000A7798">
              <w:t xml:space="preserve"> </w:t>
            </w:r>
          </w:p>
        </w:tc>
        <w:tc>
          <w:tcPr>
            <w:tcW w:w="2268" w:type="dxa"/>
            <w:shd w:val="clear" w:color="auto" w:fill="auto"/>
          </w:tcPr>
          <w:p w14:paraId="2DD00E35" w14:textId="77777777" w:rsidR="00DB6118" w:rsidRPr="000A7798" w:rsidRDefault="00DB6118" w:rsidP="00080AE2">
            <w:pPr>
              <w:autoSpaceDE w:val="0"/>
              <w:autoSpaceDN w:val="0"/>
              <w:adjustRightInd w:val="0"/>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paratoi'r</w:t>
            </w:r>
            <w:proofErr w:type="spellEnd"/>
            <w:r w:rsidRPr="000A7798">
              <w:rPr>
                <w:rFonts w:cs="Calibri"/>
              </w:rPr>
              <w:t xml:space="preserve"> </w:t>
            </w:r>
            <w:proofErr w:type="spellStart"/>
            <w:r w:rsidRPr="000A7798">
              <w:rPr>
                <w:rFonts w:cs="Calibri"/>
              </w:rPr>
              <w:t>mwyafrif</w:t>
            </w:r>
            <w:proofErr w:type="spellEnd"/>
            <w:r w:rsidRPr="000A7798">
              <w:rPr>
                <w:rFonts w:cs="Calibri"/>
              </w:rPr>
              <w:t xml:space="preserve"> o </w:t>
            </w:r>
            <w:proofErr w:type="spellStart"/>
            <w:r w:rsidRPr="000A7798">
              <w:rPr>
                <w:rFonts w:cs="Calibri"/>
              </w:rPr>
              <w:t>waith</w:t>
            </w:r>
            <w:proofErr w:type="spellEnd"/>
            <w:r w:rsidRPr="000A7798">
              <w:rPr>
                <w:rFonts w:cs="Calibri"/>
              </w:rPr>
              <w:t xml:space="preserve"> </w:t>
            </w:r>
            <w:proofErr w:type="spellStart"/>
            <w:r w:rsidRPr="000A7798">
              <w:rPr>
                <w:rFonts w:cs="Calibri"/>
              </w:rPr>
              <w:t>ysgrifenedig</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ymwneud</w:t>
            </w:r>
            <w:proofErr w:type="spellEnd"/>
            <w:r w:rsidRPr="000A7798">
              <w:rPr>
                <w:rFonts w:cs="Calibri"/>
              </w:rPr>
              <w:t xml:space="preserve"> </w:t>
            </w:r>
            <w:proofErr w:type="spellStart"/>
            <w:r w:rsidRPr="000A7798">
              <w:rPr>
                <w:rFonts w:cs="Calibri"/>
              </w:rPr>
              <w:t>a’r</w:t>
            </w:r>
            <w:proofErr w:type="spellEnd"/>
            <w:r w:rsidRPr="000A7798">
              <w:rPr>
                <w:rFonts w:cs="Calibri"/>
              </w:rPr>
              <w:t xml:space="preserve"> </w:t>
            </w:r>
            <w:proofErr w:type="spellStart"/>
            <w:r w:rsidRPr="000A7798">
              <w:rPr>
                <w:rFonts w:cs="Calibri"/>
              </w:rPr>
              <w:t>maes</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pheth</w:t>
            </w:r>
            <w:proofErr w:type="spellEnd"/>
            <w:r w:rsidRPr="000A7798">
              <w:rPr>
                <w:rFonts w:cs="Calibri"/>
              </w:rPr>
              <w:t xml:space="preserve"> </w:t>
            </w:r>
            <w:proofErr w:type="spellStart"/>
            <w:r w:rsidRPr="000A7798">
              <w:rPr>
                <w:rFonts w:cs="Calibri"/>
              </w:rPr>
              <w:t>cymorth</w:t>
            </w:r>
            <w:proofErr w:type="spellEnd"/>
            <w:r w:rsidRPr="000A7798">
              <w:rPr>
                <w:rFonts w:cs="Calibri"/>
              </w:rPr>
              <w:t xml:space="preserve"> o ran </w:t>
            </w:r>
            <w:proofErr w:type="spellStart"/>
            <w:r w:rsidRPr="000A7798">
              <w:rPr>
                <w:rFonts w:cs="Calibri"/>
              </w:rPr>
              <w:t>adolygu</w:t>
            </w:r>
            <w:proofErr w:type="spellEnd"/>
            <w:r w:rsidRPr="000A7798">
              <w:rPr>
                <w:rFonts w:cs="Calibri"/>
              </w:rPr>
              <w:t xml:space="preserve"> </w:t>
            </w:r>
          </w:p>
        </w:tc>
        <w:tc>
          <w:tcPr>
            <w:tcW w:w="2127" w:type="dxa"/>
            <w:shd w:val="clear" w:color="auto" w:fill="auto"/>
          </w:tcPr>
          <w:p w14:paraId="21BDC512"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y </w:t>
            </w:r>
            <w:proofErr w:type="spellStart"/>
            <w:r w:rsidRPr="000A7798">
              <w:t>mwyafrif</w:t>
            </w:r>
            <w:proofErr w:type="spellEnd"/>
            <w:r w:rsidRPr="000A7798">
              <w:t xml:space="preserve"> o </w:t>
            </w:r>
            <w:proofErr w:type="spellStart"/>
            <w:r w:rsidRPr="000A7798">
              <w:t>ddeunyddiau</w:t>
            </w:r>
            <w:proofErr w:type="spellEnd"/>
            <w:r w:rsidRPr="000A7798">
              <w:t xml:space="preserve"> </w:t>
            </w:r>
            <w:proofErr w:type="spellStart"/>
            <w:r w:rsidRPr="000A7798">
              <w:t>yn</w:t>
            </w:r>
            <w:proofErr w:type="spellEnd"/>
            <w:r w:rsidRPr="000A7798">
              <w:t xml:space="preserve"> </w:t>
            </w:r>
            <w:proofErr w:type="spellStart"/>
            <w:r w:rsidRPr="000A7798">
              <w:t>fy</w:t>
            </w:r>
            <w:proofErr w:type="spellEnd"/>
            <w:r w:rsidRPr="000A7798">
              <w:t xml:space="preserve"> </w:t>
            </w:r>
            <w:proofErr w:type="spellStart"/>
            <w:r w:rsidRPr="000A7798">
              <w:t>maes</w:t>
            </w:r>
            <w:proofErr w:type="spellEnd"/>
            <w:r w:rsidRPr="000A7798">
              <w:t xml:space="preserve"> </w:t>
            </w:r>
          </w:p>
        </w:tc>
      </w:tr>
      <w:tr w:rsidR="00DB6118" w:rsidRPr="000A7798" w14:paraId="1004712C" w14:textId="77777777" w:rsidTr="00080AE2">
        <w:trPr>
          <w:cantSplit/>
          <w:trHeight w:val="1134"/>
        </w:trPr>
        <w:tc>
          <w:tcPr>
            <w:tcW w:w="567" w:type="dxa"/>
            <w:vMerge/>
            <w:shd w:val="clear" w:color="auto" w:fill="auto"/>
          </w:tcPr>
          <w:p w14:paraId="51224D9C" w14:textId="77777777" w:rsidR="00DB6118" w:rsidRPr="000A7798" w:rsidRDefault="00DB6118" w:rsidP="00080AE2">
            <w:pPr>
              <w:spacing w:after="0" w:line="240" w:lineRule="auto"/>
              <w:rPr>
                <w:b/>
              </w:rPr>
            </w:pPr>
          </w:p>
        </w:tc>
        <w:tc>
          <w:tcPr>
            <w:tcW w:w="851" w:type="dxa"/>
            <w:shd w:val="clear" w:color="auto" w:fill="auto"/>
            <w:textDirection w:val="btLr"/>
          </w:tcPr>
          <w:p w14:paraId="2C08353C" w14:textId="77777777" w:rsidR="00DB6118" w:rsidRPr="000A7798" w:rsidRDefault="00DB6118" w:rsidP="00080AE2">
            <w:pPr>
              <w:spacing w:after="0" w:line="240" w:lineRule="auto"/>
              <w:ind w:left="113" w:right="113"/>
              <w:jc w:val="center"/>
              <w:rPr>
                <w:b/>
              </w:rPr>
            </w:pPr>
            <w:proofErr w:type="spellStart"/>
            <w:r w:rsidRPr="000A7798">
              <w:rPr>
                <w:b/>
              </w:rPr>
              <w:t>Lefel</w:t>
            </w:r>
            <w:proofErr w:type="spellEnd"/>
            <w:r w:rsidRPr="000A7798">
              <w:rPr>
                <w:b/>
              </w:rPr>
              <w:t xml:space="preserve"> 2</w:t>
            </w:r>
          </w:p>
          <w:p w14:paraId="51EF1749" w14:textId="77777777" w:rsidR="00DB6118" w:rsidRPr="000A7798" w:rsidRDefault="00DB6118" w:rsidP="00080AE2">
            <w:pPr>
              <w:spacing w:after="0" w:line="240" w:lineRule="auto"/>
              <w:ind w:left="113" w:right="113"/>
              <w:jc w:val="center"/>
              <w:rPr>
                <w:b/>
              </w:rPr>
            </w:pPr>
            <w:proofErr w:type="spellStart"/>
            <w:r w:rsidRPr="000A7798">
              <w:rPr>
                <w:b/>
              </w:rPr>
              <w:t>Canolradd</w:t>
            </w:r>
            <w:proofErr w:type="spellEnd"/>
          </w:p>
        </w:tc>
        <w:tc>
          <w:tcPr>
            <w:tcW w:w="2410" w:type="dxa"/>
            <w:shd w:val="clear" w:color="auto" w:fill="auto"/>
          </w:tcPr>
          <w:p w14:paraId="5C5D3937"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dilyn</w:t>
            </w:r>
            <w:proofErr w:type="spellEnd"/>
            <w:r w:rsidRPr="000A7798">
              <w:t xml:space="preserve"> </w:t>
            </w:r>
            <w:proofErr w:type="spellStart"/>
            <w:r w:rsidRPr="000A7798">
              <w:t>sgyrsiau</w:t>
            </w:r>
            <w:proofErr w:type="spellEnd"/>
            <w:r w:rsidRPr="000A7798">
              <w:t xml:space="preserve"> </w:t>
            </w:r>
            <w:proofErr w:type="spellStart"/>
            <w:r w:rsidRPr="000A7798">
              <w:t>arferol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rhwng</w:t>
            </w:r>
            <w:proofErr w:type="spellEnd"/>
            <w:r w:rsidRPr="000A7798">
              <w:t xml:space="preserve"> </w:t>
            </w:r>
            <w:proofErr w:type="spellStart"/>
            <w:r w:rsidRPr="000A7798">
              <w:t>siaradwyr</w:t>
            </w:r>
            <w:proofErr w:type="spellEnd"/>
            <w:r w:rsidRPr="000A7798">
              <w:t xml:space="preserve"> </w:t>
            </w:r>
            <w:proofErr w:type="spellStart"/>
            <w:r w:rsidRPr="000A7798">
              <w:t>Cymraeg</w:t>
            </w:r>
            <w:proofErr w:type="spellEnd"/>
            <w:r w:rsidRPr="000A7798">
              <w:t xml:space="preserve"> </w:t>
            </w:r>
            <w:proofErr w:type="spellStart"/>
            <w:r w:rsidRPr="000A7798">
              <w:t>rhugl</w:t>
            </w:r>
            <w:proofErr w:type="spellEnd"/>
            <w:r w:rsidRPr="000A7798">
              <w:t xml:space="preserve">  </w:t>
            </w:r>
          </w:p>
          <w:p w14:paraId="7F68C9D2" w14:textId="77777777" w:rsidR="00DB6118" w:rsidRPr="000A7798" w:rsidRDefault="00DB6118" w:rsidP="00080AE2">
            <w:pPr>
              <w:spacing w:after="0" w:line="240" w:lineRule="auto"/>
            </w:pPr>
          </w:p>
          <w:p w14:paraId="72136B22" w14:textId="77777777" w:rsidR="00DB6118" w:rsidRPr="000A7798" w:rsidRDefault="00DB6118" w:rsidP="00080AE2">
            <w:pPr>
              <w:spacing w:after="0" w:line="240" w:lineRule="auto"/>
            </w:pPr>
          </w:p>
          <w:p w14:paraId="6E01DC47" w14:textId="77777777" w:rsidR="00DB6118" w:rsidRPr="000A7798" w:rsidRDefault="00DB6118" w:rsidP="00080AE2">
            <w:pPr>
              <w:spacing w:after="0" w:line="240" w:lineRule="auto"/>
            </w:pPr>
          </w:p>
          <w:p w14:paraId="586C8368" w14:textId="77777777" w:rsidR="00DB6118" w:rsidRPr="000A7798" w:rsidRDefault="00DB6118" w:rsidP="00080AE2">
            <w:pPr>
              <w:spacing w:after="0" w:line="240" w:lineRule="auto"/>
            </w:pPr>
          </w:p>
        </w:tc>
        <w:tc>
          <w:tcPr>
            <w:tcW w:w="2409" w:type="dxa"/>
            <w:shd w:val="clear" w:color="auto" w:fill="auto"/>
          </w:tcPr>
          <w:p w14:paraId="55FA111C" w14:textId="77777777" w:rsidR="00DB6118" w:rsidRPr="000A7798" w:rsidRDefault="00DB6118" w:rsidP="00080AE2">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sgwrsio</w:t>
            </w:r>
            <w:proofErr w:type="spellEnd"/>
            <w:r w:rsidRPr="000A7798">
              <w:rPr>
                <w:rFonts w:cs="Calibri"/>
              </w:rPr>
              <w:t xml:space="preserve"> </w:t>
            </w:r>
            <w:proofErr w:type="spellStart"/>
            <w:r w:rsidRPr="000A7798">
              <w:rPr>
                <w:rFonts w:cs="Calibri"/>
              </w:rPr>
              <w:t>gyda</w:t>
            </w:r>
            <w:proofErr w:type="spellEnd"/>
            <w:r w:rsidRPr="000A7798">
              <w:rPr>
                <w:rFonts w:cs="Calibri"/>
              </w:rPr>
              <w:t xml:space="preserve"> </w:t>
            </w:r>
            <w:proofErr w:type="spellStart"/>
            <w:r w:rsidRPr="000A7798">
              <w:rPr>
                <w:rFonts w:cs="Calibri"/>
              </w:rPr>
              <w:t>rhywun</w:t>
            </w:r>
            <w:proofErr w:type="spellEnd"/>
            <w:r w:rsidRPr="000A7798">
              <w:rPr>
                <w:rFonts w:cs="Calibri"/>
              </w:rPr>
              <w:t xml:space="preserve"> </w:t>
            </w:r>
            <w:proofErr w:type="spellStart"/>
            <w:r w:rsidRPr="000A7798">
              <w:rPr>
                <w:rFonts w:cs="Calibri"/>
              </w:rPr>
              <w:t>arall</w:t>
            </w:r>
            <w:proofErr w:type="spellEnd"/>
            <w:r w:rsidRPr="000A7798">
              <w:rPr>
                <w:rFonts w:cs="Calibri"/>
              </w:rPr>
              <w:t xml:space="preserve"> am </w:t>
            </w:r>
            <w:proofErr w:type="spellStart"/>
            <w:r w:rsidRPr="000A7798">
              <w:rPr>
                <w:rFonts w:cs="Calibri"/>
              </w:rPr>
              <w:t>faterion</w:t>
            </w:r>
            <w:proofErr w:type="spellEnd"/>
            <w:r w:rsidRPr="000A7798">
              <w:rPr>
                <w:rFonts w:cs="Calibri"/>
              </w:rPr>
              <w:t xml:space="preserve"> </w:t>
            </w:r>
            <w:proofErr w:type="spellStart"/>
            <w:r w:rsidRPr="000A7798">
              <w:rPr>
                <w:rFonts w:cs="Calibri"/>
              </w:rPr>
              <w:t>gwaith</w:t>
            </w:r>
            <w:proofErr w:type="spellEnd"/>
            <w:r w:rsidRPr="000A7798">
              <w:rPr>
                <w:rFonts w:cs="Calibri"/>
              </w:rPr>
              <w:t xml:space="preserve"> </w:t>
            </w:r>
            <w:proofErr w:type="spellStart"/>
            <w:r w:rsidRPr="000A7798">
              <w:rPr>
                <w:rFonts w:cs="Calibri"/>
              </w:rPr>
              <w:t>arferol</w:t>
            </w:r>
            <w:proofErr w:type="spellEnd"/>
            <w:r w:rsidRPr="000A7798">
              <w:rPr>
                <w:rFonts w:cs="Calibri"/>
              </w:rPr>
              <w:t xml:space="preserve">, </w:t>
            </w:r>
            <w:proofErr w:type="spellStart"/>
            <w:r w:rsidRPr="000A7798">
              <w:rPr>
                <w:rFonts w:cs="Calibri"/>
              </w:rPr>
              <w:t>ond</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petruso</w:t>
            </w:r>
            <w:proofErr w:type="spellEnd"/>
          </w:p>
        </w:tc>
        <w:tc>
          <w:tcPr>
            <w:tcW w:w="2268" w:type="dxa"/>
            <w:shd w:val="clear" w:color="auto" w:fill="auto"/>
          </w:tcPr>
          <w:p w14:paraId="756F4153"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drafftio</w:t>
            </w:r>
            <w:proofErr w:type="spellEnd"/>
            <w:r w:rsidRPr="000A7798">
              <w:t xml:space="preserve"> </w:t>
            </w:r>
            <w:proofErr w:type="spellStart"/>
            <w:r w:rsidRPr="000A7798">
              <w:t>testun</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roofErr w:type="spellStart"/>
            <w:r w:rsidRPr="000A7798">
              <w:t>golygu</w:t>
            </w:r>
            <w:proofErr w:type="spellEnd"/>
          </w:p>
        </w:tc>
        <w:tc>
          <w:tcPr>
            <w:tcW w:w="2127" w:type="dxa"/>
            <w:shd w:val="clear" w:color="auto" w:fill="auto"/>
          </w:tcPr>
          <w:p w14:paraId="482A0B68"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arferol</w:t>
            </w:r>
            <w:proofErr w:type="spellEnd"/>
            <w:r w:rsidRPr="000A7798">
              <w:t xml:space="preserve"> </w:t>
            </w:r>
            <w:proofErr w:type="spellStart"/>
            <w:r w:rsidRPr="000A7798">
              <w:t>gyda</w:t>
            </w:r>
            <w:proofErr w:type="spellEnd"/>
            <w:r w:rsidRPr="000A7798">
              <w:t xml:space="preserve"> </w:t>
            </w:r>
            <w:proofErr w:type="spellStart"/>
            <w:r w:rsidRPr="000A7798">
              <w:t>geiriadur</w:t>
            </w:r>
            <w:proofErr w:type="spellEnd"/>
            <w:r w:rsidRPr="000A7798">
              <w:t xml:space="preserve"> </w:t>
            </w:r>
          </w:p>
        </w:tc>
      </w:tr>
      <w:tr w:rsidR="00DB6118" w:rsidRPr="000A7798" w14:paraId="4EF300F9" w14:textId="77777777" w:rsidTr="00080AE2">
        <w:trPr>
          <w:cantSplit/>
          <w:trHeight w:val="1134"/>
        </w:trPr>
        <w:tc>
          <w:tcPr>
            <w:tcW w:w="567" w:type="dxa"/>
            <w:vMerge/>
            <w:shd w:val="clear" w:color="auto" w:fill="auto"/>
          </w:tcPr>
          <w:p w14:paraId="1576570A" w14:textId="77777777" w:rsidR="00DB6118" w:rsidRPr="000A7798" w:rsidRDefault="00DB6118" w:rsidP="00080AE2">
            <w:pPr>
              <w:spacing w:after="0" w:line="240" w:lineRule="auto"/>
              <w:rPr>
                <w:b/>
              </w:rPr>
            </w:pPr>
          </w:p>
        </w:tc>
        <w:tc>
          <w:tcPr>
            <w:tcW w:w="851" w:type="dxa"/>
            <w:shd w:val="clear" w:color="auto" w:fill="auto"/>
            <w:textDirection w:val="btLr"/>
          </w:tcPr>
          <w:p w14:paraId="77F5DAFE" w14:textId="77777777" w:rsidR="00DB6118" w:rsidRPr="000A7798" w:rsidRDefault="00DB6118" w:rsidP="00080AE2">
            <w:pPr>
              <w:spacing w:after="0" w:line="240" w:lineRule="auto"/>
              <w:ind w:left="113" w:right="113"/>
              <w:jc w:val="center"/>
              <w:rPr>
                <w:b/>
              </w:rPr>
            </w:pPr>
            <w:proofErr w:type="spellStart"/>
            <w:r w:rsidRPr="000A7798">
              <w:rPr>
                <w:b/>
              </w:rPr>
              <w:t>Lefel</w:t>
            </w:r>
            <w:proofErr w:type="spellEnd"/>
            <w:r w:rsidRPr="000A7798">
              <w:rPr>
                <w:b/>
              </w:rPr>
              <w:t xml:space="preserve"> 1</w:t>
            </w:r>
          </w:p>
          <w:p w14:paraId="2DDF439A" w14:textId="77777777" w:rsidR="00DB6118" w:rsidRPr="000A7798" w:rsidRDefault="00DB6118" w:rsidP="00080AE2">
            <w:pPr>
              <w:spacing w:after="0" w:line="240" w:lineRule="auto"/>
              <w:ind w:left="113" w:right="113"/>
              <w:jc w:val="center"/>
              <w:rPr>
                <w:b/>
              </w:rPr>
            </w:pPr>
            <w:r w:rsidRPr="000A7798">
              <w:rPr>
                <w:b/>
              </w:rPr>
              <w:t>Sylfaen</w:t>
            </w:r>
          </w:p>
        </w:tc>
        <w:tc>
          <w:tcPr>
            <w:tcW w:w="2410" w:type="dxa"/>
            <w:shd w:val="clear" w:color="auto" w:fill="auto"/>
          </w:tcPr>
          <w:p w14:paraId="69313233" w14:textId="77777777" w:rsidR="00DB6118" w:rsidRPr="000A7798" w:rsidRDefault="00DB6118" w:rsidP="00080AE2">
            <w:pPr>
              <w:autoSpaceDE w:val="0"/>
              <w:autoSpaceDN w:val="0"/>
              <w:adjustRightInd w:val="0"/>
              <w:spacing w:after="0" w:line="240" w:lineRule="auto"/>
              <w:rPr>
                <w:rFonts w:cs="Calibri"/>
              </w:rPr>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sgwrs</w:t>
            </w:r>
            <w:proofErr w:type="spellEnd"/>
            <w:r w:rsidRPr="000A7798">
              <w:rPr>
                <w:rFonts w:cs="Calibri"/>
              </w:rPr>
              <w:t xml:space="preserve"> </w:t>
            </w:r>
            <w:proofErr w:type="spellStart"/>
            <w:r w:rsidRPr="000A7798">
              <w:rPr>
                <w:rFonts w:cs="Calibri"/>
              </w:rPr>
              <w:t>gymdeithasol</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
          <w:p w14:paraId="1F5FC4C4" w14:textId="77777777" w:rsidR="00DB6118" w:rsidRPr="000A7798" w:rsidRDefault="00DB6118" w:rsidP="00080AE2">
            <w:pPr>
              <w:spacing w:after="0" w:line="240" w:lineRule="auto"/>
            </w:pPr>
          </w:p>
          <w:p w14:paraId="380C5ECE" w14:textId="77777777" w:rsidR="00DB6118" w:rsidRPr="000A7798" w:rsidRDefault="00DB6118" w:rsidP="00080AE2">
            <w:pPr>
              <w:spacing w:after="0" w:line="240" w:lineRule="auto"/>
            </w:pPr>
          </w:p>
          <w:p w14:paraId="4D9DE93D" w14:textId="77777777" w:rsidR="00DB6118" w:rsidRPr="000A7798" w:rsidRDefault="00DB6118" w:rsidP="00080AE2">
            <w:pPr>
              <w:spacing w:after="0" w:line="240" w:lineRule="auto"/>
            </w:pPr>
          </w:p>
        </w:tc>
        <w:tc>
          <w:tcPr>
            <w:tcW w:w="2409" w:type="dxa"/>
            <w:shd w:val="clear" w:color="auto" w:fill="auto"/>
          </w:tcPr>
          <w:p w14:paraId="3E09B249"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cwestiynau</w:t>
            </w:r>
            <w:proofErr w:type="spellEnd"/>
            <w:r w:rsidRPr="000A7798">
              <w:t xml:space="preserve"> </w:t>
            </w:r>
            <w:proofErr w:type="spellStart"/>
            <w:r w:rsidRPr="000A7798">
              <w:t>sylfaenol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w:t>
            </w:r>
            <w:proofErr w:type="spellStart"/>
            <w:r w:rsidRPr="000A7798">
              <w:t>a’r</w:t>
            </w:r>
            <w:proofErr w:type="spellEnd"/>
            <w:r w:rsidRPr="000A7798">
              <w:t xml:space="preserve"> </w:t>
            </w:r>
            <w:proofErr w:type="spellStart"/>
            <w:r w:rsidRPr="000A7798">
              <w:t>gwaith</w:t>
            </w:r>
            <w:proofErr w:type="spellEnd"/>
            <w:r w:rsidRPr="000A7798">
              <w:t xml:space="preserve"> </w:t>
            </w:r>
          </w:p>
        </w:tc>
        <w:tc>
          <w:tcPr>
            <w:tcW w:w="2268" w:type="dxa"/>
            <w:shd w:val="clear" w:color="auto" w:fill="auto"/>
          </w:tcPr>
          <w:p w14:paraId="15096E4B"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ateb</w:t>
            </w:r>
            <w:proofErr w:type="spellEnd"/>
            <w:r w:rsidRPr="000A7798">
              <w:t xml:space="preserve"> </w:t>
            </w:r>
            <w:proofErr w:type="spellStart"/>
            <w:r w:rsidRPr="000A7798">
              <w:t>gohebiaeth</w:t>
            </w:r>
            <w:proofErr w:type="spellEnd"/>
            <w:r w:rsidRPr="000A7798">
              <w:t xml:space="preserve"> </w:t>
            </w:r>
            <w:proofErr w:type="spellStart"/>
            <w:r w:rsidRPr="000A7798">
              <w:t>gyda</w:t>
            </w:r>
            <w:proofErr w:type="spellEnd"/>
            <w:r w:rsidRPr="000A7798">
              <w:t xml:space="preserve"> </w:t>
            </w:r>
            <w:proofErr w:type="spellStart"/>
            <w:r w:rsidRPr="000A7798">
              <w:t>chymorth</w:t>
            </w:r>
            <w:proofErr w:type="spellEnd"/>
            <w:r w:rsidRPr="000A7798">
              <w:t xml:space="preserve"> </w:t>
            </w:r>
          </w:p>
        </w:tc>
        <w:tc>
          <w:tcPr>
            <w:tcW w:w="2127" w:type="dxa"/>
            <w:shd w:val="clear" w:color="auto" w:fill="auto"/>
          </w:tcPr>
          <w:p w14:paraId="25D8E992"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darllen</w:t>
            </w:r>
            <w:proofErr w:type="spellEnd"/>
            <w:r w:rsidRPr="000A7798">
              <w:t xml:space="preserve"> </w:t>
            </w:r>
            <w:proofErr w:type="spellStart"/>
            <w:r w:rsidRPr="000A7798">
              <w:t>deunyddiau</w:t>
            </w:r>
            <w:proofErr w:type="spellEnd"/>
            <w:r w:rsidRPr="000A7798">
              <w:t xml:space="preserve"> </w:t>
            </w:r>
            <w:proofErr w:type="spellStart"/>
            <w:r w:rsidRPr="000A7798">
              <w:t>syml</w:t>
            </w:r>
            <w:proofErr w:type="spellEnd"/>
            <w:r w:rsidRPr="000A7798">
              <w:t xml:space="preserve"> </w:t>
            </w:r>
            <w:proofErr w:type="spellStart"/>
            <w:r w:rsidRPr="000A7798">
              <w:t>yn</w:t>
            </w:r>
            <w:proofErr w:type="spellEnd"/>
            <w:r w:rsidRPr="000A7798">
              <w:t xml:space="preserve"> </w:t>
            </w:r>
            <w:proofErr w:type="spellStart"/>
            <w:r w:rsidRPr="000A7798">
              <w:t>ymwneud</w:t>
            </w:r>
            <w:proofErr w:type="spellEnd"/>
            <w:r w:rsidRPr="000A7798">
              <w:t xml:space="preserve"> a </w:t>
            </w:r>
            <w:proofErr w:type="spellStart"/>
            <w:r w:rsidRPr="000A7798">
              <w:t>gwaith</w:t>
            </w:r>
            <w:proofErr w:type="spellEnd"/>
            <w:r w:rsidRPr="000A7798">
              <w:t xml:space="preserve"> (</w:t>
            </w:r>
            <w:proofErr w:type="spellStart"/>
            <w:r w:rsidRPr="000A7798">
              <w:t>yn</w:t>
            </w:r>
            <w:proofErr w:type="spellEnd"/>
            <w:r w:rsidRPr="000A7798">
              <w:t xml:space="preserve"> </w:t>
            </w:r>
            <w:proofErr w:type="spellStart"/>
            <w:r w:rsidRPr="000A7798">
              <w:t>araf</w:t>
            </w:r>
            <w:proofErr w:type="spellEnd"/>
            <w:r w:rsidRPr="000A7798">
              <w:t xml:space="preserve">) a </w:t>
            </w:r>
            <w:proofErr w:type="spellStart"/>
            <w:r w:rsidRPr="000A7798">
              <w:t>gallu</w:t>
            </w:r>
            <w:proofErr w:type="spellEnd"/>
            <w:r w:rsidRPr="000A7798">
              <w:t xml:space="preserve"> </w:t>
            </w:r>
            <w:proofErr w:type="spellStart"/>
            <w:r w:rsidRPr="000A7798">
              <w:t>deall</w:t>
            </w:r>
            <w:proofErr w:type="spellEnd"/>
            <w:r w:rsidRPr="000A7798">
              <w:t xml:space="preserve"> </w:t>
            </w:r>
            <w:proofErr w:type="spellStart"/>
            <w:r w:rsidRPr="000A7798">
              <w:t>testun</w:t>
            </w:r>
            <w:proofErr w:type="spellEnd"/>
            <w:r w:rsidRPr="000A7798">
              <w:t xml:space="preserve"> </w:t>
            </w:r>
            <w:proofErr w:type="spellStart"/>
            <w:r w:rsidRPr="000A7798">
              <w:t>sy’n</w:t>
            </w:r>
            <w:proofErr w:type="spellEnd"/>
            <w:r w:rsidRPr="000A7798">
              <w:t xml:space="preserve"> </w:t>
            </w:r>
            <w:proofErr w:type="spellStart"/>
            <w:r w:rsidRPr="000A7798">
              <w:t>cynnwys</w:t>
            </w:r>
            <w:proofErr w:type="spellEnd"/>
            <w:r w:rsidRPr="000A7798">
              <w:t xml:space="preserve"> </w:t>
            </w:r>
            <w:proofErr w:type="spellStart"/>
            <w:r w:rsidRPr="000A7798">
              <w:t>iaith</w:t>
            </w:r>
            <w:proofErr w:type="spellEnd"/>
            <w:r w:rsidRPr="000A7798">
              <w:t xml:space="preserve"> </w:t>
            </w:r>
            <w:proofErr w:type="spellStart"/>
            <w:r w:rsidRPr="000A7798">
              <w:t>gwaith</w:t>
            </w:r>
            <w:proofErr w:type="spellEnd"/>
            <w:r w:rsidRPr="000A7798">
              <w:t xml:space="preserve"> </w:t>
            </w:r>
            <w:proofErr w:type="spellStart"/>
            <w:r w:rsidRPr="000A7798">
              <w:t>pob</w:t>
            </w:r>
            <w:proofErr w:type="spellEnd"/>
            <w:r w:rsidRPr="000A7798">
              <w:t xml:space="preserve"> </w:t>
            </w:r>
            <w:proofErr w:type="spellStart"/>
            <w:r w:rsidRPr="000A7798">
              <w:t>dydd</w:t>
            </w:r>
            <w:proofErr w:type="spellEnd"/>
            <w:r w:rsidRPr="000A7798">
              <w:t xml:space="preserve"> </w:t>
            </w:r>
            <w:proofErr w:type="spellStart"/>
            <w:r w:rsidRPr="000A7798">
              <w:t>yn</w:t>
            </w:r>
            <w:proofErr w:type="spellEnd"/>
            <w:r w:rsidRPr="000A7798">
              <w:t xml:space="preserve"> </w:t>
            </w:r>
            <w:proofErr w:type="spellStart"/>
            <w:r w:rsidRPr="000A7798">
              <w:t>bennaf</w:t>
            </w:r>
            <w:proofErr w:type="spellEnd"/>
            <w:r w:rsidRPr="000A7798">
              <w:t xml:space="preserve"> </w:t>
            </w:r>
          </w:p>
          <w:p w14:paraId="0D8553F8" w14:textId="77777777" w:rsidR="00DB6118" w:rsidRPr="000A7798" w:rsidRDefault="00DB6118" w:rsidP="00080AE2">
            <w:pPr>
              <w:spacing w:after="0" w:line="240" w:lineRule="auto"/>
            </w:pPr>
          </w:p>
        </w:tc>
      </w:tr>
      <w:tr w:rsidR="00DB6118" w:rsidRPr="000A7798" w14:paraId="6E0DE925" w14:textId="77777777" w:rsidTr="00080AE2">
        <w:trPr>
          <w:cantSplit/>
          <w:trHeight w:val="1134"/>
        </w:trPr>
        <w:tc>
          <w:tcPr>
            <w:tcW w:w="567" w:type="dxa"/>
            <w:vMerge w:val="restart"/>
            <w:shd w:val="clear" w:color="auto" w:fill="auto"/>
            <w:textDirection w:val="btLr"/>
            <w:vAlign w:val="center"/>
          </w:tcPr>
          <w:p w14:paraId="5B792CEB" w14:textId="77777777" w:rsidR="00DB6118" w:rsidRPr="000A7798" w:rsidRDefault="00DB6118" w:rsidP="00080AE2">
            <w:pPr>
              <w:spacing w:after="0" w:line="240" w:lineRule="auto"/>
              <w:ind w:left="113" w:right="113"/>
              <w:jc w:val="center"/>
              <w:rPr>
                <w:b/>
                <w:sz w:val="24"/>
                <w:szCs w:val="24"/>
              </w:rPr>
            </w:pPr>
            <w:proofErr w:type="spellStart"/>
            <w:r w:rsidRPr="000A7798">
              <w:rPr>
                <w:b/>
                <w:sz w:val="24"/>
                <w:szCs w:val="24"/>
              </w:rPr>
              <w:t>Cymraeg</w:t>
            </w:r>
            <w:proofErr w:type="spellEnd"/>
            <w:r w:rsidRPr="000A7798">
              <w:rPr>
                <w:b/>
                <w:sz w:val="24"/>
                <w:szCs w:val="24"/>
              </w:rPr>
              <w:t xml:space="preserve"> </w:t>
            </w:r>
            <w:proofErr w:type="spellStart"/>
            <w:r w:rsidRPr="000A7798">
              <w:rPr>
                <w:b/>
                <w:sz w:val="24"/>
                <w:szCs w:val="24"/>
              </w:rPr>
              <w:t>Dymunol</w:t>
            </w:r>
            <w:proofErr w:type="spellEnd"/>
          </w:p>
        </w:tc>
        <w:tc>
          <w:tcPr>
            <w:tcW w:w="851" w:type="dxa"/>
            <w:shd w:val="clear" w:color="auto" w:fill="auto"/>
            <w:textDirection w:val="btLr"/>
          </w:tcPr>
          <w:p w14:paraId="52BD12C1" w14:textId="77777777" w:rsidR="00DB6118" w:rsidRPr="000A7798" w:rsidRDefault="00DB6118" w:rsidP="00080AE2">
            <w:pPr>
              <w:spacing w:after="0" w:line="240" w:lineRule="auto"/>
              <w:ind w:left="113" w:right="113"/>
              <w:jc w:val="center"/>
              <w:rPr>
                <w:b/>
              </w:rPr>
            </w:pPr>
            <w:proofErr w:type="spellStart"/>
            <w:r w:rsidRPr="000A7798">
              <w:rPr>
                <w:b/>
              </w:rPr>
              <w:t>Mynediad</w:t>
            </w:r>
            <w:proofErr w:type="spellEnd"/>
          </w:p>
        </w:tc>
        <w:tc>
          <w:tcPr>
            <w:tcW w:w="2410" w:type="dxa"/>
            <w:shd w:val="clear" w:color="auto" w:fill="auto"/>
          </w:tcPr>
          <w:p w14:paraId="3A8558B8" w14:textId="77777777" w:rsidR="00DB6118" w:rsidRPr="000A7798" w:rsidRDefault="00DB6118" w:rsidP="00080AE2">
            <w:pPr>
              <w:spacing w:after="0" w:line="240" w:lineRule="auto"/>
            </w:pPr>
            <w:proofErr w:type="spellStart"/>
            <w:r w:rsidRPr="000A7798">
              <w:rPr>
                <w:rFonts w:cs="Calibri"/>
              </w:rPr>
              <w:t>Gallu</w:t>
            </w:r>
            <w:proofErr w:type="spellEnd"/>
            <w:r w:rsidRPr="000A7798">
              <w:rPr>
                <w:rFonts w:cs="Calibri"/>
              </w:rPr>
              <w:t xml:space="preserve"> </w:t>
            </w:r>
            <w:proofErr w:type="spellStart"/>
            <w:r w:rsidRPr="000A7798">
              <w:rPr>
                <w:rFonts w:cs="Calibri"/>
              </w:rPr>
              <w:t>deall</w:t>
            </w:r>
            <w:proofErr w:type="spellEnd"/>
            <w:r w:rsidRPr="000A7798">
              <w:rPr>
                <w:rFonts w:cs="Calibri"/>
              </w:rPr>
              <w:t xml:space="preserve"> </w:t>
            </w:r>
            <w:proofErr w:type="spellStart"/>
            <w:r w:rsidRPr="000A7798">
              <w:rPr>
                <w:rFonts w:cs="Calibri"/>
              </w:rPr>
              <w:t>ymholiadau</w:t>
            </w:r>
            <w:proofErr w:type="spellEnd"/>
            <w:r w:rsidRPr="000A7798">
              <w:rPr>
                <w:rFonts w:cs="Calibri"/>
              </w:rPr>
              <w:t xml:space="preserve"> </w:t>
            </w:r>
            <w:proofErr w:type="spellStart"/>
            <w:r w:rsidRPr="000A7798">
              <w:rPr>
                <w:rFonts w:cs="Calibri"/>
              </w:rPr>
              <w:t>sylfaenol</w:t>
            </w:r>
            <w:proofErr w:type="spellEnd"/>
            <w:r w:rsidRPr="000A7798">
              <w:rPr>
                <w:rFonts w:cs="Calibri"/>
              </w:rPr>
              <w:t xml:space="preserve"> </w:t>
            </w:r>
            <w:proofErr w:type="spellStart"/>
            <w:r w:rsidRPr="000A7798">
              <w:rPr>
                <w:rFonts w:cs="Calibri"/>
              </w:rPr>
              <w:t>yn</w:t>
            </w:r>
            <w:proofErr w:type="spellEnd"/>
            <w:r w:rsidRPr="000A7798">
              <w:rPr>
                <w:rFonts w:cs="Calibri"/>
              </w:rPr>
              <w:t xml:space="preserve"> </w:t>
            </w:r>
            <w:proofErr w:type="spellStart"/>
            <w:r w:rsidRPr="000A7798">
              <w:rPr>
                <w:rFonts w:cs="Calibri"/>
              </w:rPr>
              <w:t>Gymraeg</w:t>
            </w:r>
            <w:proofErr w:type="spellEnd"/>
            <w:r w:rsidRPr="000A7798">
              <w:rPr>
                <w:rFonts w:cs="Calibri"/>
              </w:rPr>
              <w:t xml:space="preserve"> (“</w:t>
            </w:r>
            <w:proofErr w:type="spellStart"/>
            <w:r w:rsidRPr="000A7798">
              <w:rPr>
                <w:rFonts w:cs="Calibri"/>
              </w:rPr>
              <w:t>Ble</w:t>
            </w:r>
            <w:proofErr w:type="spellEnd"/>
            <w:r w:rsidRPr="000A7798">
              <w:rPr>
                <w:rFonts w:cs="Calibri"/>
              </w:rPr>
              <w:t xml:space="preserve"> </w:t>
            </w:r>
            <w:proofErr w:type="spellStart"/>
            <w:r w:rsidRPr="000A7798">
              <w:rPr>
                <w:rFonts w:cs="Calibri"/>
              </w:rPr>
              <w:t>mae</w:t>
            </w:r>
            <w:proofErr w:type="spellEnd"/>
            <w:r w:rsidRPr="000A7798">
              <w:rPr>
                <w:rFonts w:cs="Calibri"/>
              </w:rPr>
              <w:t xml:space="preserve">…? Ga’ </w:t>
            </w:r>
            <w:proofErr w:type="spellStart"/>
            <w:r w:rsidRPr="000A7798">
              <w:rPr>
                <w:rFonts w:cs="Calibri"/>
              </w:rPr>
              <w:t>i</w:t>
            </w:r>
            <w:proofErr w:type="spellEnd"/>
            <w:r w:rsidRPr="000A7798">
              <w:rPr>
                <w:rFonts w:cs="Calibri"/>
              </w:rPr>
              <w:t xml:space="preserve"> </w:t>
            </w:r>
            <w:proofErr w:type="spellStart"/>
            <w:r w:rsidRPr="000A7798">
              <w:rPr>
                <w:rFonts w:cs="Calibri"/>
              </w:rPr>
              <w:t>siarad</w:t>
            </w:r>
            <w:proofErr w:type="spellEnd"/>
            <w:r w:rsidRPr="000A7798">
              <w:rPr>
                <w:rFonts w:cs="Calibri"/>
              </w:rPr>
              <w:t xml:space="preserve"> â…?”)</w:t>
            </w:r>
          </w:p>
        </w:tc>
        <w:tc>
          <w:tcPr>
            <w:tcW w:w="2409" w:type="dxa"/>
            <w:shd w:val="clear" w:color="auto" w:fill="auto"/>
          </w:tcPr>
          <w:p w14:paraId="28A9662F"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cynnal</w:t>
            </w:r>
            <w:proofErr w:type="spellEnd"/>
            <w:r w:rsidRPr="000A7798">
              <w:t xml:space="preserve"> </w:t>
            </w:r>
            <w:proofErr w:type="spellStart"/>
            <w:r w:rsidRPr="000A7798">
              <w:t>sgwrs</w:t>
            </w:r>
            <w:proofErr w:type="spellEnd"/>
            <w:r w:rsidRPr="000A7798">
              <w:t xml:space="preserve"> </w:t>
            </w:r>
            <w:proofErr w:type="spellStart"/>
            <w:r w:rsidRPr="000A7798">
              <w:t>gyffredinol</w:t>
            </w:r>
            <w:proofErr w:type="spellEnd"/>
            <w:r w:rsidRPr="000A7798">
              <w:t xml:space="preserve"> (</w:t>
            </w:r>
            <w:proofErr w:type="spellStart"/>
            <w:r w:rsidRPr="000A7798">
              <w:t>cyfarchion</w:t>
            </w:r>
            <w:proofErr w:type="spellEnd"/>
            <w:r w:rsidRPr="000A7798">
              <w:t xml:space="preserve">, </w:t>
            </w:r>
            <w:proofErr w:type="spellStart"/>
            <w:r w:rsidRPr="000A7798">
              <w:t>enwau</w:t>
            </w:r>
            <w:proofErr w:type="spellEnd"/>
            <w:r w:rsidRPr="000A7798">
              <w:t xml:space="preserve">, </w:t>
            </w:r>
            <w:proofErr w:type="spellStart"/>
            <w:r w:rsidRPr="000A7798">
              <w:t>dywediadau</w:t>
            </w:r>
            <w:proofErr w:type="spellEnd"/>
            <w:r w:rsidRPr="000A7798">
              <w:t xml:space="preserve">, </w:t>
            </w:r>
            <w:proofErr w:type="spellStart"/>
            <w:r w:rsidRPr="000A7798">
              <w:t>enwau</w:t>
            </w:r>
            <w:proofErr w:type="spellEnd"/>
            <w:r w:rsidRPr="000A7798">
              <w:t xml:space="preserve"> </w:t>
            </w:r>
            <w:proofErr w:type="spellStart"/>
            <w:r w:rsidRPr="000A7798">
              <w:t>llefydd</w:t>
            </w:r>
            <w:proofErr w:type="spellEnd"/>
            <w:r w:rsidRPr="000A7798">
              <w:t xml:space="preserve">) </w:t>
            </w:r>
          </w:p>
          <w:p w14:paraId="05C1DCAA" w14:textId="77777777" w:rsidR="00DB6118" w:rsidRPr="000A7798" w:rsidRDefault="00DB6118" w:rsidP="00080AE2">
            <w:pPr>
              <w:spacing w:after="0" w:line="240" w:lineRule="auto"/>
            </w:pPr>
          </w:p>
          <w:p w14:paraId="793B1316" w14:textId="77777777" w:rsidR="00DB6118" w:rsidRPr="000A7798" w:rsidRDefault="00DB6118" w:rsidP="00080AE2">
            <w:pPr>
              <w:spacing w:after="0" w:line="240" w:lineRule="auto"/>
            </w:pPr>
          </w:p>
        </w:tc>
        <w:tc>
          <w:tcPr>
            <w:tcW w:w="2268" w:type="dxa"/>
            <w:shd w:val="clear" w:color="auto" w:fill="auto"/>
          </w:tcPr>
          <w:p w14:paraId="6A582F12"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ysgriffennu</w:t>
            </w:r>
            <w:proofErr w:type="spellEnd"/>
            <w:r w:rsidRPr="000A7798">
              <w:t xml:space="preserve"> </w:t>
            </w:r>
            <w:proofErr w:type="spellStart"/>
            <w:r w:rsidRPr="000A7798">
              <w:t>negeseuon</w:t>
            </w:r>
            <w:proofErr w:type="spellEnd"/>
            <w:r w:rsidRPr="000A7798">
              <w:t xml:space="preserve"> </w:t>
            </w:r>
            <w:proofErr w:type="spellStart"/>
            <w:r w:rsidRPr="000A7798">
              <w:t>sylfaenol</w:t>
            </w:r>
            <w:proofErr w:type="spellEnd"/>
            <w:r w:rsidRPr="000A7798">
              <w:t xml:space="preserve"> (“</w:t>
            </w:r>
            <w:proofErr w:type="spellStart"/>
            <w:r w:rsidRPr="000A7798">
              <w:t>Diolch</w:t>
            </w:r>
            <w:proofErr w:type="spellEnd"/>
            <w:r w:rsidRPr="000A7798">
              <w:t xml:space="preserve"> am </w:t>
            </w:r>
            <w:proofErr w:type="spellStart"/>
            <w:r w:rsidRPr="000A7798">
              <w:t>dy</w:t>
            </w:r>
            <w:proofErr w:type="spellEnd"/>
            <w:r w:rsidRPr="000A7798">
              <w:t xml:space="preserve"> help.”)</w:t>
            </w:r>
          </w:p>
        </w:tc>
        <w:tc>
          <w:tcPr>
            <w:tcW w:w="2127" w:type="dxa"/>
            <w:shd w:val="clear" w:color="auto" w:fill="auto"/>
          </w:tcPr>
          <w:p w14:paraId="5412BDF3" w14:textId="77777777" w:rsidR="00DB6118" w:rsidRPr="000A7798" w:rsidRDefault="00DB6118" w:rsidP="00080AE2">
            <w:pPr>
              <w:spacing w:after="0" w:line="240" w:lineRule="auto"/>
            </w:pPr>
            <w:proofErr w:type="spellStart"/>
            <w:r w:rsidRPr="000A7798">
              <w:t>Gallu</w:t>
            </w:r>
            <w:proofErr w:type="spellEnd"/>
            <w:r w:rsidRPr="000A7798">
              <w:t xml:space="preserve"> </w:t>
            </w:r>
            <w:proofErr w:type="spellStart"/>
            <w:r w:rsidRPr="000A7798">
              <w:t>deall</w:t>
            </w:r>
            <w:proofErr w:type="spellEnd"/>
            <w:r w:rsidRPr="000A7798">
              <w:t xml:space="preserve"> a </w:t>
            </w:r>
            <w:proofErr w:type="spellStart"/>
            <w:r w:rsidRPr="000A7798">
              <w:t>darllen</w:t>
            </w:r>
            <w:proofErr w:type="spellEnd"/>
            <w:r w:rsidRPr="000A7798">
              <w:t xml:space="preserve"> </w:t>
            </w:r>
            <w:proofErr w:type="spellStart"/>
            <w:r w:rsidRPr="000A7798">
              <w:t>testunau</w:t>
            </w:r>
            <w:proofErr w:type="spellEnd"/>
            <w:r w:rsidRPr="000A7798">
              <w:t xml:space="preserve"> </w:t>
            </w:r>
            <w:proofErr w:type="spellStart"/>
            <w:r w:rsidRPr="000A7798">
              <w:t>byr</w:t>
            </w:r>
            <w:proofErr w:type="spellEnd"/>
            <w:r w:rsidRPr="000A7798">
              <w:t xml:space="preserve">, </w:t>
            </w:r>
            <w:proofErr w:type="spellStart"/>
            <w:r w:rsidRPr="000A7798">
              <w:t>syml</w:t>
            </w:r>
            <w:proofErr w:type="spellEnd"/>
            <w:r w:rsidRPr="000A7798">
              <w:t xml:space="preserve"> </w:t>
            </w:r>
            <w:proofErr w:type="spellStart"/>
            <w:r w:rsidRPr="000A7798">
              <w:t>iawn</w:t>
            </w:r>
            <w:proofErr w:type="spellEnd"/>
            <w:r w:rsidRPr="000A7798">
              <w:t xml:space="preserve"> </w:t>
            </w:r>
          </w:p>
        </w:tc>
      </w:tr>
      <w:tr w:rsidR="00DB6118" w:rsidRPr="000A7798" w14:paraId="06681925" w14:textId="77777777" w:rsidTr="00080AE2">
        <w:trPr>
          <w:cantSplit/>
          <w:trHeight w:val="1134"/>
        </w:trPr>
        <w:tc>
          <w:tcPr>
            <w:tcW w:w="567" w:type="dxa"/>
            <w:vMerge/>
            <w:shd w:val="clear" w:color="auto" w:fill="auto"/>
          </w:tcPr>
          <w:p w14:paraId="26B6106D" w14:textId="77777777" w:rsidR="00DB6118" w:rsidRPr="000A7798" w:rsidRDefault="00DB6118" w:rsidP="00080AE2">
            <w:pPr>
              <w:spacing w:after="0" w:line="240" w:lineRule="auto"/>
            </w:pPr>
          </w:p>
        </w:tc>
        <w:tc>
          <w:tcPr>
            <w:tcW w:w="851" w:type="dxa"/>
            <w:shd w:val="clear" w:color="auto" w:fill="auto"/>
            <w:textDirection w:val="btLr"/>
          </w:tcPr>
          <w:p w14:paraId="31A0F34D" w14:textId="77777777" w:rsidR="00DB6118" w:rsidRPr="000A7798" w:rsidRDefault="00DB6118" w:rsidP="00080AE2">
            <w:pPr>
              <w:spacing w:after="0" w:line="240" w:lineRule="auto"/>
              <w:ind w:left="113" w:right="113"/>
              <w:jc w:val="center"/>
              <w:rPr>
                <w:b/>
              </w:rPr>
            </w:pPr>
            <w:r w:rsidRPr="000A7798">
              <w:rPr>
                <w:b/>
              </w:rPr>
              <w:t>Dim</w:t>
            </w:r>
          </w:p>
        </w:tc>
        <w:tc>
          <w:tcPr>
            <w:tcW w:w="2410" w:type="dxa"/>
            <w:shd w:val="clear" w:color="auto" w:fill="auto"/>
          </w:tcPr>
          <w:p w14:paraId="06A29250" w14:textId="77777777" w:rsidR="00DB6118" w:rsidRPr="000A7798" w:rsidRDefault="00DB6118" w:rsidP="00080AE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25D3C987" w14:textId="77777777" w:rsidR="00DB6118" w:rsidRPr="000A7798" w:rsidRDefault="00DB6118" w:rsidP="00080AE2">
            <w:pPr>
              <w:spacing w:after="0" w:line="240" w:lineRule="auto"/>
            </w:pPr>
          </w:p>
          <w:p w14:paraId="48E6F7F0" w14:textId="77777777" w:rsidR="00DB6118" w:rsidRPr="000A7798" w:rsidRDefault="00DB6118" w:rsidP="00080AE2">
            <w:pPr>
              <w:spacing w:after="0" w:line="240" w:lineRule="auto"/>
            </w:pPr>
          </w:p>
          <w:p w14:paraId="5FC29F5B" w14:textId="77777777" w:rsidR="00DB6118" w:rsidRPr="000A7798" w:rsidRDefault="00DB6118" w:rsidP="00080AE2">
            <w:pPr>
              <w:spacing w:after="0" w:line="240" w:lineRule="auto"/>
            </w:pPr>
          </w:p>
        </w:tc>
        <w:tc>
          <w:tcPr>
            <w:tcW w:w="2409" w:type="dxa"/>
            <w:shd w:val="clear" w:color="auto" w:fill="auto"/>
          </w:tcPr>
          <w:p w14:paraId="486858D9" w14:textId="77777777" w:rsidR="00DB6118" w:rsidRPr="000A7798" w:rsidRDefault="00DB6118" w:rsidP="00080AE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66256129" w14:textId="77777777" w:rsidR="00DB6118" w:rsidRPr="000A7798" w:rsidRDefault="00DB6118" w:rsidP="00080AE2">
            <w:pPr>
              <w:spacing w:after="0" w:line="240" w:lineRule="auto"/>
            </w:pPr>
          </w:p>
        </w:tc>
        <w:tc>
          <w:tcPr>
            <w:tcW w:w="2268" w:type="dxa"/>
            <w:shd w:val="clear" w:color="auto" w:fill="auto"/>
          </w:tcPr>
          <w:p w14:paraId="430D440D" w14:textId="77777777" w:rsidR="00DB6118" w:rsidRPr="000A7798" w:rsidRDefault="00DB6118" w:rsidP="00080AE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6EF87E9C" w14:textId="77777777" w:rsidR="00DB6118" w:rsidRPr="000A7798" w:rsidRDefault="00DB6118" w:rsidP="00080AE2">
            <w:pPr>
              <w:spacing w:after="0" w:line="240" w:lineRule="auto"/>
            </w:pPr>
          </w:p>
        </w:tc>
        <w:tc>
          <w:tcPr>
            <w:tcW w:w="2127" w:type="dxa"/>
            <w:shd w:val="clear" w:color="auto" w:fill="auto"/>
          </w:tcPr>
          <w:p w14:paraId="4E1E2959" w14:textId="77777777" w:rsidR="00DB6118" w:rsidRPr="000A7798" w:rsidRDefault="00DB6118" w:rsidP="00080AE2">
            <w:pPr>
              <w:spacing w:after="0" w:line="240" w:lineRule="auto"/>
            </w:pPr>
            <w:r w:rsidRPr="000A7798">
              <w:t xml:space="preserve">Dim </w:t>
            </w:r>
            <w:proofErr w:type="spellStart"/>
            <w:r w:rsidRPr="000A7798">
              <w:t>sgiliau</w:t>
            </w:r>
            <w:proofErr w:type="spellEnd"/>
            <w:r w:rsidRPr="000A7798">
              <w:t xml:space="preserve"> </w:t>
            </w:r>
            <w:proofErr w:type="spellStart"/>
            <w:r w:rsidRPr="000A7798">
              <w:t>Cymraeg</w:t>
            </w:r>
            <w:proofErr w:type="spellEnd"/>
            <w:r w:rsidRPr="000A7798">
              <w:t xml:space="preserve"> o </w:t>
            </w:r>
            <w:proofErr w:type="spellStart"/>
            <w:r w:rsidRPr="000A7798">
              <w:t>gwbl</w:t>
            </w:r>
            <w:proofErr w:type="spellEnd"/>
            <w:r w:rsidRPr="000A7798">
              <w:t xml:space="preserve"> </w:t>
            </w:r>
          </w:p>
          <w:p w14:paraId="76250CC7" w14:textId="77777777" w:rsidR="00DB6118" w:rsidRPr="000A7798" w:rsidRDefault="00DB6118" w:rsidP="00080AE2">
            <w:pPr>
              <w:spacing w:after="0" w:line="240" w:lineRule="auto"/>
            </w:pPr>
          </w:p>
        </w:tc>
      </w:tr>
    </w:tbl>
    <w:p w14:paraId="629954D1" w14:textId="77777777" w:rsidR="00DB6118" w:rsidRPr="000A7798" w:rsidRDefault="00DB6118" w:rsidP="00DB6118">
      <w:pPr>
        <w:spacing w:after="0" w:line="240" w:lineRule="auto"/>
        <w:rPr>
          <w:rFonts w:ascii="Verdana" w:hAnsi="Verdana"/>
          <w:b/>
          <w:sz w:val="20"/>
          <w:szCs w:val="20"/>
        </w:rPr>
      </w:pPr>
    </w:p>
    <w:p w14:paraId="2F57AE7E" w14:textId="77777777" w:rsidR="00DB6118" w:rsidRPr="003B21C0" w:rsidRDefault="00DB6118" w:rsidP="00DB6118">
      <w:pPr>
        <w:spacing w:after="0" w:line="240" w:lineRule="auto"/>
        <w:rPr>
          <w:rFonts w:ascii="Verdana" w:hAnsi="Verdana"/>
          <w:b/>
          <w:i/>
        </w:rPr>
      </w:pPr>
    </w:p>
    <w:p w14:paraId="1851B9C8" w14:textId="6300399F" w:rsidR="00DB6118" w:rsidRPr="00E64D21" w:rsidRDefault="00DB6118" w:rsidP="00DB6118">
      <w:pPr>
        <w:pStyle w:val="Title"/>
        <w:jc w:val="both"/>
        <w:rPr>
          <w:rFonts w:ascii="Verdana" w:hAnsi="Verdana"/>
          <w:b w:val="0"/>
          <w:sz w:val="20"/>
        </w:rPr>
      </w:pPr>
      <w:bookmarkStart w:id="4" w:name="_GoBack"/>
      <w:bookmarkEnd w:id="4"/>
    </w:p>
    <w:sectPr w:rsidR="00DB6118" w:rsidRPr="00E64D2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75CA1" w14:textId="77777777" w:rsidR="00D85A9C" w:rsidRDefault="00D85A9C" w:rsidP="00D85A9C">
      <w:pPr>
        <w:spacing w:after="0" w:line="240" w:lineRule="auto"/>
      </w:pPr>
      <w:r>
        <w:separator/>
      </w:r>
    </w:p>
  </w:endnote>
  <w:endnote w:type="continuationSeparator" w:id="0">
    <w:p w14:paraId="12693E28" w14:textId="77777777" w:rsidR="00D85A9C" w:rsidRDefault="00D85A9C" w:rsidP="00D85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4663" w14:textId="77777777" w:rsidR="00D85A9C" w:rsidRDefault="00D85A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461D" w14:textId="017B12D5" w:rsidR="00D85A9C" w:rsidRDefault="00D85A9C">
    <w:pPr>
      <w:pStyle w:val="Footer"/>
    </w:pPr>
    <w:r>
      <w:t>21/01/20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DB100" w14:textId="77777777" w:rsidR="00D85A9C" w:rsidRDefault="00D85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C957F" w14:textId="77777777" w:rsidR="00D85A9C" w:rsidRDefault="00D85A9C" w:rsidP="00D85A9C">
      <w:pPr>
        <w:spacing w:after="0" w:line="240" w:lineRule="auto"/>
      </w:pPr>
      <w:r>
        <w:separator/>
      </w:r>
    </w:p>
  </w:footnote>
  <w:footnote w:type="continuationSeparator" w:id="0">
    <w:p w14:paraId="164CCEB9" w14:textId="77777777" w:rsidR="00D85A9C" w:rsidRDefault="00D85A9C" w:rsidP="00D85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55FA4" w14:textId="77777777" w:rsidR="00D85A9C" w:rsidRDefault="00D85A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70754" w14:textId="77777777" w:rsidR="00D85A9C" w:rsidRDefault="00D85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DDB36" w14:textId="77777777" w:rsidR="00D85A9C" w:rsidRDefault="00D85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BAB"/>
    <w:multiLevelType w:val="hybridMultilevel"/>
    <w:tmpl w:val="685E670A"/>
    <w:lvl w:ilvl="0" w:tplc="0809000F">
      <w:start w:val="1"/>
      <w:numFmt w:val="decimal"/>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 w15:restartNumberingAfterBreak="0">
    <w:nsid w:val="0F6E18A0"/>
    <w:multiLevelType w:val="hybridMultilevel"/>
    <w:tmpl w:val="9D3A40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F41FB6"/>
    <w:multiLevelType w:val="hybridMultilevel"/>
    <w:tmpl w:val="5C466E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D382A38"/>
    <w:multiLevelType w:val="hybridMultilevel"/>
    <w:tmpl w:val="8C2258AA"/>
    <w:lvl w:ilvl="0" w:tplc="0809000F">
      <w:start w:val="3"/>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FC4975"/>
    <w:multiLevelType w:val="hybridMultilevel"/>
    <w:tmpl w:val="834426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2A1260"/>
    <w:multiLevelType w:val="hybridMultilevel"/>
    <w:tmpl w:val="3712270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3C01F8"/>
    <w:multiLevelType w:val="hybridMultilevel"/>
    <w:tmpl w:val="D5386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F02638"/>
    <w:multiLevelType w:val="hybridMultilevel"/>
    <w:tmpl w:val="9126C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C302A"/>
    <w:multiLevelType w:val="hybridMultilevel"/>
    <w:tmpl w:val="2044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750F3"/>
    <w:multiLevelType w:val="hybridMultilevel"/>
    <w:tmpl w:val="74A0B3D4"/>
    <w:lvl w:ilvl="0" w:tplc="08090017">
      <w:start w:val="1"/>
      <w:numFmt w:val="lowerLetter"/>
      <w:lvlText w:val="%1)"/>
      <w:lvlJc w:val="left"/>
      <w:pPr>
        <w:ind w:left="1074" w:hanging="360"/>
      </w:p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0" w15:restartNumberingAfterBreak="0">
    <w:nsid w:val="5ED715AB"/>
    <w:multiLevelType w:val="hybridMultilevel"/>
    <w:tmpl w:val="F30806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66E81"/>
    <w:multiLevelType w:val="hybridMultilevel"/>
    <w:tmpl w:val="53C06B8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772A52"/>
    <w:multiLevelType w:val="hybridMultilevel"/>
    <w:tmpl w:val="EC68D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AC12C86"/>
    <w:multiLevelType w:val="hybridMultilevel"/>
    <w:tmpl w:val="EC68D2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3"/>
  </w:num>
  <w:num w:numId="4">
    <w:abstractNumId w:val="10"/>
  </w:num>
  <w:num w:numId="5">
    <w:abstractNumId w:val="4"/>
  </w:num>
  <w:num w:numId="6">
    <w:abstractNumId w:val="0"/>
  </w:num>
  <w:num w:numId="7">
    <w:abstractNumId w:val="9"/>
  </w:num>
  <w:num w:numId="8">
    <w:abstractNumId w:val="12"/>
  </w:num>
  <w:num w:numId="9">
    <w:abstractNumId w:val="3"/>
  </w:num>
  <w:num w:numId="10">
    <w:abstractNumId w:val="8"/>
  </w:num>
  <w:num w:numId="11">
    <w:abstractNumId w:val="5"/>
  </w:num>
  <w:num w:numId="12">
    <w:abstractNumId w:val="1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A9"/>
    <w:rsid w:val="00054CB2"/>
    <w:rsid w:val="000C7174"/>
    <w:rsid w:val="000F7F8C"/>
    <w:rsid w:val="001E6851"/>
    <w:rsid w:val="002479DA"/>
    <w:rsid w:val="00303212"/>
    <w:rsid w:val="00331C61"/>
    <w:rsid w:val="004E4D82"/>
    <w:rsid w:val="00562137"/>
    <w:rsid w:val="005F4267"/>
    <w:rsid w:val="00603CB1"/>
    <w:rsid w:val="006A6354"/>
    <w:rsid w:val="006D1610"/>
    <w:rsid w:val="007D10C4"/>
    <w:rsid w:val="008903B4"/>
    <w:rsid w:val="008F02F7"/>
    <w:rsid w:val="00953E18"/>
    <w:rsid w:val="009C1831"/>
    <w:rsid w:val="009E0188"/>
    <w:rsid w:val="00A02F50"/>
    <w:rsid w:val="00A25FA9"/>
    <w:rsid w:val="00A2679A"/>
    <w:rsid w:val="00A41A8B"/>
    <w:rsid w:val="00A86974"/>
    <w:rsid w:val="00AB363E"/>
    <w:rsid w:val="00B63A45"/>
    <w:rsid w:val="00BA60E5"/>
    <w:rsid w:val="00C00505"/>
    <w:rsid w:val="00D336FF"/>
    <w:rsid w:val="00D715C6"/>
    <w:rsid w:val="00D85A9C"/>
    <w:rsid w:val="00DB6118"/>
    <w:rsid w:val="00DC5423"/>
    <w:rsid w:val="00DC7D5E"/>
    <w:rsid w:val="00E54D21"/>
    <w:rsid w:val="00E56EAE"/>
    <w:rsid w:val="00E64D21"/>
    <w:rsid w:val="00E87F71"/>
    <w:rsid w:val="10867CF8"/>
    <w:rsid w:val="19D791D7"/>
    <w:rsid w:val="1CE4AF07"/>
    <w:rsid w:val="21DEF052"/>
    <w:rsid w:val="2DEADB59"/>
    <w:rsid w:val="474C7A31"/>
    <w:rsid w:val="54A1A87B"/>
    <w:rsid w:val="5D16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F069F8"/>
  <w15:docId w15:val="{FED46DD7-44E1-4DF2-9163-90B21E82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2479DA"/>
    <w:pPr>
      <w:keepNext/>
      <w:tabs>
        <w:tab w:val="left" w:pos="567"/>
      </w:tabs>
      <w:spacing w:after="0" w:line="240" w:lineRule="auto"/>
      <w:ind w:left="567" w:hanging="567"/>
      <w:outlineLvl w:val="4"/>
    </w:pPr>
    <w:rPr>
      <w:rFonts w:ascii="Verdana" w:eastAsia="Times New Roman" w:hAnsi="Verdana"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41A8B"/>
    <w:pPr>
      <w:spacing w:after="0" w:line="240" w:lineRule="auto"/>
      <w:jc w:val="center"/>
    </w:pPr>
    <w:rPr>
      <w:rFonts w:ascii="Times New Roman" w:eastAsia="Times New Roman" w:hAnsi="Times New Roman" w:cs="Times New Roman"/>
      <w:b/>
      <w:sz w:val="24"/>
      <w:szCs w:val="20"/>
      <w:lang w:eastAsia="en-GB"/>
    </w:rPr>
  </w:style>
  <w:style w:type="character" w:customStyle="1" w:styleId="TitleChar">
    <w:name w:val="Title Char"/>
    <w:basedOn w:val="DefaultParagraphFont"/>
    <w:link w:val="Title"/>
    <w:rsid w:val="00A41A8B"/>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BA60E5"/>
    <w:pPr>
      <w:ind w:left="720"/>
      <w:contextualSpacing/>
    </w:pPr>
  </w:style>
  <w:style w:type="character" w:customStyle="1" w:styleId="Heading5Char">
    <w:name w:val="Heading 5 Char"/>
    <w:basedOn w:val="DefaultParagraphFont"/>
    <w:link w:val="Heading5"/>
    <w:rsid w:val="002479DA"/>
    <w:rPr>
      <w:rFonts w:ascii="Verdana" w:eastAsia="Times New Roman" w:hAnsi="Verdana" w:cs="Times New Roman"/>
      <w:b/>
      <w:sz w:val="24"/>
      <w:szCs w:val="20"/>
      <w:lang w:val="en-US" w:eastAsia="en-GB"/>
    </w:rPr>
  </w:style>
  <w:style w:type="paragraph" w:styleId="BodyText">
    <w:name w:val="Body Text"/>
    <w:basedOn w:val="Normal"/>
    <w:link w:val="BodyTextChar"/>
    <w:rsid w:val="002479DA"/>
    <w:pPr>
      <w:spacing w:after="0" w:line="240" w:lineRule="auto"/>
    </w:pPr>
    <w:rPr>
      <w:rFonts w:ascii="Verdana" w:eastAsia="Times New Roman" w:hAnsi="Verdana" w:cs="Times New Roman"/>
      <w:b/>
      <w:sz w:val="24"/>
      <w:szCs w:val="20"/>
      <w:lang w:eastAsia="en-GB"/>
    </w:rPr>
  </w:style>
  <w:style w:type="character" w:customStyle="1" w:styleId="BodyTextChar">
    <w:name w:val="Body Text Char"/>
    <w:basedOn w:val="DefaultParagraphFont"/>
    <w:link w:val="BodyText"/>
    <w:rsid w:val="002479DA"/>
    <w:rPr>
      <w:rFonts w:ascii="Verdana" w:eastAsia="Times New Roman" w:hAnsi="Verdana" w:cs="Times New Roman"/>
      <w:b/>
      <w:sz w:val="24"/>
      <w:szCs w:val="20"/>
      <w:lang w:eastAsia="en-GB"/>
    </w:rPr>
  </w:style>
  <w:style w:type="paragraph" w:styleId="BodyTextIndent">
    <w:name w:val="Body Text Indent"/>
    <w:basedOn w:val="Normal"/>
    <w:link w:val="BodyTextIndentChar"/>
    <w:uiPriority w:val="99"/>
    <w:semiHidden/>
    <w:unhideWhenUsed/>
    <w:rsid w:val="002479DA"/>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uiPriority w:val="99"/>
    <w:semiHidden/>
    <w:rsid w:val="002479DA"/>
    <w:rPr>
      <w:rFonts w:ascii="Calibri" w:eastAsia="Calibri" w:hAnsi="Calibri" w:cs="Times New Roman"/>
    </w:rPr>
  </w:style>
  <w:style w:type="paragraph" w:styleId="Header">
    <w:name w:val="header"/>
    <w:basedOn w:val="Normal"/>
    <w:link w:val="HeaderChar"/>
    <w:uiPriority w:val="99"/>
    <w:unhideWhenUsed/>
    <w:rsid w:val="00D85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A9C"/>
  </w:style>
  <w:style w:type="paragraph" w:styleId="Footer">
    <w:name w:val="footer"/>
    <w:basedOn w:val="Normal"/>
    <w:link w:val="FooterChar"/>
    <w:uiPriority w:val="99"/>
    <w:unhideWhenUsed/>
    <w:rsid w:val="00D85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Gower College Swansea</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Ludlam</dc:creator>
  <cp:lastModifiedBy>Stephanie Jenkins</cp:lastModifiedBy>
  <cp:revision>3</cp:revision>
  <cp:lastPrinted>2018-08-09T15:23:00Z</cp:lastPrinted>
  <dcterms:created xsi:type="dcterms:W3CDTF">2022-11-10T18:26:00Z</dcterms:created>
  <dcterms:modified xsi:type="dcterms:W3CDTF">2022-11-11T16:00:00Z</dcterms:modified>
</cp:coreProperties>
</file>