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85"/>
        <w:gridCol w:w="7548"/>
      </w:tblGrid>
      <w:tr w:rsidR="004837FE" w:rsidRPr="00B43B68" w14:paraId="5BE4DC7D" w14:textId="77777777" w:rsidTr="00022B61">
        <w:tc>
          <w:tcPr>
            <w:tcW w:w="2085" w:type="dxa"/>
            <w:tcBorders>
              <w:right w:val="single" w:sz="4" w:space="0" w:color="auto"/>
            </w:tcBorders>
            <w:shd w:val="clear" w:color="auto" w:fill="D9D9D9" w:themeFill="background1" w:themeFillShade="D9"/>
          </w:tcPr>
          <w:p w14:paraId="24C3A0D9"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Job Details</w:t>
            </w:r>
          </w:p>
        </w:tc>
        <w:tc>
          <w:tcPr>
            <w:tcW w:w="7548" w:type="dxa"/>
            <w:tcBorders>
              <w:top w:val="nil"/>
              <w:left w:val="single" w:sz="4" w:space="0" w:color="auto"/>
              <w:bottom w:val="single" w:sz="4" w:space="0" w:color="FFFFFF" w:themeColor="background1" w:themeTint="00" w:themeShade="7F"/>
              <w:right w:val="nil"/>
            </w:tcBorders>
          </w:tcPr>
          <w:p w14:paraId="7FFE5A8D" w14:textId="15BB8E0F" w:rsidR="004837FE" w:rsidRPr="00B43B68" w:rsidRDefault="004837FE" w:rsidP="2AC86C0C">
            <w:pPr>
              <w:spacing w:before="60" w:after="60"/>
              <w:rPr>
                <w:rFonts w:ascii="Century Gothic" w:eastAsiaTheme="minorEastAsia" w:hAnsi="Century Gothic" w:cstheme="minorHAnsi"/>
                <w:sz w:val="20"/>
                <w:szCs w:val="20"/>
              </w:rPr>
            </w:pPr>
          </w:p>
        </w:tc>
      </w:tr>
      <w:tr w:rsidR="004837FE" w:rsidRPr="00B43B68" w14:paraId="54BB6D6A" w14:textId="77777777" w:rsidTr="00022B61">
        <w:tc>
          <w:tcPr>
            <w:tcW w:w="2085" w:type="dxa"/>
          </w:tcPr>
          <w:p w14:paraId="75EB9E9E"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Job Title</w:t>
            </w:r>
          </w:p>
        </w:tc>
        <w:tc>
          <w:tcPr>
            <w:tcW w:w="7548" w:type="dxa"/>
          </w:tcPr>
          <w:p w14:paraId="6B311339" w14:textId="77777777" w:rsidR="004837FE" w:rsidRPr="00B43B68" w:rsidRDefault="00417698" w:rsidP="682E60B5">
            <w:pPr>
              <w:spacing w:before="60" w:after="60"/>
              <w:rPr>
                <w:rFonts w:ascii="Century Gothic" w:eastAsiaTheme="minorEastAsia" w:hAnsi="Century Gothic" w:cstheme="minorBidi"/>
                <w:sz w:val="20"/>
                <w:szCs w:val="20"/>
              </w:rPr>
            </w:pPr>
            <w:r w:rsidRPr="00B43B68">
              <w:rPr>
                <w:rFonts w:ascii="Century Gothic" w:eastAsiaTheme="minorEastAsia" w:hAnsi="Century Gothic" w:cstheme="minorBidi"/>
                <w:sz w:val="20"/>
                <w:szCs w:val="20"/>
              </w:rPr>
              <w:t xml:space="preserve">Customer Account </w:t>
            </w:r>
            <w:r w:rsidR="00B90B11" w:rsidRPr="00B43B68">
              <w:rPr>
                <w:rFonts w:ascii="Century Gothic" w:eastAsiaTheme="minorEastAsia" w:hAnsi="Century Gothic" w:cstheme="minorBidi"/>
                <w:sz w:val="20"/>
                <w:szCs w:val="20"/>
              </w:rPr>
              <w:t>Manager</w:t>
            </w:r>
          </w:p>
        </w:tc>
      </w:tr>
      <w:tr w:rsidR="004837FE" w:rsidRPr="00B43B68" w14:paraId="66431AE0" w14:textId="77777777" w:rsidTr="00022B61">
        <w:tc>
          <w:tcPr>
            <w:tcW w:w="2085" w:type="dxa"/>
          </w:tcPr>
          <w:p w14:paraId="35615127"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Department</w:t>
            </w:r>
          </w:p>
        </w:tc>
        <w:tc>
          <w:tcPr>
            <w:tcW w:w="7548" w:type="dxa"/>
          </w:tcPr>
          <w:p w14:paraId="7173103E" w14:textId="77777777" w:rsidR="004837FE" w:rsidRPr="00B43B68" w:rsidRDefault="001154F3" w:rsidP="00C83099">
            <w:pPr>
              <w:spacing w:before="60" w:after="60"/>
              <w:rPr>
                <w:rFonts w:ascii="Century Gothic" w:hAnsi="Century Gothic" w:cstheme="minorHAnsi"/>
                <w:sz w:val="20"/>
                <w:szCs w:val="20"/>
              </w:rPr>
            </w:pPr>
            <w:r w:rsidRPr="00B43B68">
              <w:rPr>
                <w:rFonts w:ascii="Century Gothic" w:hAnsi="Century Gothic" w:cstheme="minorHAnsi"/>
                <w:sz w:val="20"/>
                <w:szCs w:val="20"/>
              </w:rPr>
              <w:t>Sales and Marketing</w:t>
            </w:r>
          </w:p>
        </w:tc>
      </w:tr>
      <w:tr w:rsidR="004837FE" w:rsidRPr="00B43B68" w14:paraId="768B1B87" w14:textId="77777777" w:rsidTr="00022B61">
        <w:tc>
          <w:tcPr>
            <w:tcW w:w="2085" w:type="dxa"/>
          </w:tcPr>
          <w:p w14:paraId="376AE30F"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 xml:space="preserve">Reporting to </w:t>
            </w:r>
          </w:p>
        </w:tc>
        <w:tc>
          <w:tcPr>
            <w:tcW w:w="7548" w:type="dxa"/>
          </w:tcPr>
          <w:p w14:paraId="1A958E91" w14:textId="77777777" w:rsidR="004837FE" w:rsidRPr="00B43B68" w:rsidRDefault="00B90B11" w:rsidP="682E60B5">
            <w:pPr>
              <w:tabs>
                <w:tab w:val="left" w:pos="5730"/>
              </w:tabs>
              <w:spacing w:before="60" w:after="60" w:line="259" w:lineRule="auto"/>
              <w:rPr>
                <w:rFonts w:ascii="Century Gothic" w:hAnsi="Century Gothic" w:cstheme="minorHAnsi"/>
                <w:sz w:val="20"/>
                <w:szCs w:val="20"/>
              </w:rPr>
            </w:pPr>
            <w:r w:rsidRPr="00B43B68">
              <w:rPr>
                <w:rFonts w:ascii="Century Gothic" w:eastAsiaTheme="minorEastAsia" w:hAnsi="Century Gothic" w:cstheme="minorBidi"/>
                <w:sz w:val="20"/>
                <w:szCs w:val="20"/>
              </w:rPr>
              <w:t>Senior Account Manager</w:t>
            </w:r>
          </w:p>
        </w:tc>
      </w:tr>
      <w:tr w:rsidR="004837FE" w:rsidRPr="00B43B68" w14:paraId="074F475F" w14:textId="77777777" w:rsidTr="00022B61">
        <w:tc>
          <w:tcPr>
            <w:tcW w:w="2085" w:type="dxa"/>
          </w:tcPr>
          <w:p w14:paraId="51ABF57D"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No. Reports</w:t>
            </w:r>
          </w:p>
        </w:tc>
        <w:tc>
          <w:tcPr>
            <w:tcW w:w="7548" w:type="dxa"/>
            <w:vAlign w:val="center"/>
          </w:tcPr>
          <w:p w14:paraId="4CF5A888" w14:textId="77777777" w:rsidR="004837FE" w:rsidRPr="00B43B68" w:rsidRDefault="00121FD2" w:rsidP="003D3337">
            <w:pPr>
              <w:spacing w:before="60" w:after="60"/>
              <w:rPr>
                <w:rFonts w:ascii="Century Gothic" w:hAnsi="Century Gothic" w:cstheme="minorHAnsi"/>
                <w:sz w:val="20"/>
                <w:szCs w:val="20"/>
              </w:rPr>
            </w:pPr>
            <w:r w:rsidRPr="00B43B68">
              <w:rPr>
                <w:rFonts w:ascii="Century Gothic" w:hAnsi="Century Gothic" w:cstheme="minorHAnsi"/>
                <w:sz w:val="20"/>
                <w:szCs w:val="20"/>
              </w:rPr>
              <w:t>None</w:t>
            </w:r>
          </w:p>
        </w:tc>
      </w:tr>
      <w:tr w:rsidR="004837FE" w:rsidRPr="00B43B68" w14:paraId="7D94FEFB" w14:textId="77777777" w:rsidTr="00022B61">
        <w:tc>
          <w:tcPr>
            <w:tcW w:w="2085" w:type="dxa"/>
          </w:tcPr>
          <w:p w14:paraId="0771B273"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Location</w:t>
            </w:r>
          </w:p>
        </w:tc>
        <w:tc>
          <w:tcPr>
            <w:tcW w:w="7548" w:type="dxa"/>
          </w:tcPr>
          <w:p w14:paraId="2FD79C54" w14:textId="77777777" w:rsidR="004837FE" w:rsidRPr="00B43B68" w:rsidRDefault="006811ED" w:rsidP="004141FC">
            <w:pPr>
              <w:spacing w:before="60" w:after="60"/>
              <w:rPr>
                <w:rFonts w:ascii="Century Gothic" w:hAnsi="Century Gothic" w:cstheme="minorHAnsi"/>
                <w:sz w:val="20"/>
                <w:szCs w:val="20"/>
              </w:rPr>
            </w:pPr>
            <w:r w:rsidRPr="00B43B68">
              <w:rPr>
                <w:rFonts w:ascii="Century Gothic" w:hAnsi="Century Gothic"/>
                <w:sz w:val="20"/>
                <w:szCs w:val="20"/>
              </w:rPr>
              <w:t>Wales</w:t>
            </w:r>
          </w:p>
        </w:tc>
      </w:tr>
      <w:tr w:rsidR="004837FE" w:rsidRPr="00B43B68" w14:paraId="1C9C1D21" w14:textId="77777777" w:rsidTr="00022B61">
        <w:tc>
          <w:tcPr>
            <w:tcW w:w="2085" w:type="dxa"/>
          </w:tcPr>
          <w:p w14:paraId="5806D36D"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Hours of Work</w:t>
            </w:r>
          </w:p>
        </w:tc>
        <w:tc>
          <w:tcPr>
            <w:tcW w:w="7548" w:type="dxa"/>
            <w:vAlign w:val="center"/>
          </w:tcPr>
          <w:p w14:paraId="18E9DA56" w14:textId="77777777" w:rsidR="00582C05" w:rsidRPr="00B43B68" w:rsidRDefault="00E87888" w:rsidP="00C83099">
            <w:pPr>
              <w:spacing w:before="60" w:after="60"/>
              <w:contextualSpacing/>
              <w:rPr>
                <w:rFonts w:ascii="Century Gothic" w:hAnsi="Century Gothic" w:cstheme="minorHAnsi"/>
                <w:sz w:val="20"/>
                <w:szCs w:val="20"/>
              </w:rPr>
            </w:pPr>
            <w:r w:rsidRPr="00B43B68">
              <w:rPr>
                <w:rFonts w:ascii="Century Gothic" w:hAnsi="Century Gothic" w:cstheme="minorHAnsi"/>
                <w:sz w:val="20"/>
                <w:szCs w:val="20"/>
              </w:rPr>
              <w:t>8.30</w:t>
            </w:r>
            <w:r w:rsidR="00D935C7" w:rsidRPr="00B43B68">
              <w:rPr>
                <w:rFonts w:ascii="Century Gothic" w:hAnsi="Century Gothic" w:cstheme="minorHAnsi"/>
                <w:sz w:val="20"/>
                <w:szCs w:val="20"/>
              </w:rPr>
              <w:t>am</w:t>
            </w:r>
            <w:r w:rsidR="004837FE" w:rsidRPr="00B43B68">
              <w:rPr>
                <w:rFonts w:ascii="Century Gothic" w:hAnsi="Century Gothic" w:cstheme="minorHAnsi"/>
                <w:sz w:val="20"/>
                <w:szCs w:val="20"/>
              </w:rPr>
              <w:t xml:space="preserve"> – 1</w:t>
            </w:r>
            <w:r w:rsidRPr="00B43B68">
              <w:rPr>
                <w:rFonts w:ascii="Century Gothic" w:hAnsi="Century Gothic" w:cstheme="minorHAnsi"/>
                <w:sz w:val="20"/>
                <w:szCs w:val="20"/>
              </w:rPr>
              <w:t>6</w:t>
            </w:r>
            <w:r w:rsidR="004837FE" w:rsidRPr="00B43B68">
              <w:rPr>
                <w:rFonts w:ascii="Century Gothic" w:hAnsi="Century Gothic" w:cstheme="minorHAnsi"/>
                <w:sz w:val="20"/>
                <w:szCs w:val="20"/>
              </w:rPr>
              <w:t>:30</w:t>
            </w:r>
            <w:r w:rsidR="00D935C7" w:rsidRPr="00B43B68">
              <w:rPr>
                <w:rFonts w:ascii="Century Gothic" w:hAnsi="Century Gothic" w:cstheme="minorHAnsi"/>
                <w:sz w:val="20"/>
                <w:szCs w:val="20"/>
              </w:rPr>
              <w:t>pm</w:t>
            </w:r>
          </w:p>
          <w:p w14:paraId="5E69D1A2" w14:textId="77777777" w:rsidR="004837FE" w:rsidRPr="00B43B68" w:rsidRDefault="00582C05" w:rsidP="00C83099">
            <w:pPr>
              <w:spacing w:before="60" w:after="60"/>
              <w:contextualSpacing/>
              <w:rPr>
                <w:rFonts w:ascii="Century Gothic" w:hAnsi="Century Gothic" w:cstheme="minorHAnsi"/>
                <w:sz w:val="20"/>
                <w:szCs w:val="20"/>
              </w:rPr>
            </w:pPr>
            <w:r w:rsidRPr="00B43B68">
              <w:rPr>
                <w:rFonts w:ascii="Century Gothic" w:hAnsi="Century Gothic" w:cstheme="minorHAnsi"/>
                <w:sz w:val="20"/>
                <w:szCs w:val="20"/>
              </w:rPr>
              <w:t>The standard hours will be 37.5 per week but the nature of the role will, on occasions, require working in excess of these hours to ensure core objectives are achieved.  This may include evening and weekend work.</w:t>
            </w:r>
          </w:p>
        </w:tc>
      </w:tr>
    </w:tbl>
    <w:p w14:paraId="2C163655" w14:textId="77777777" w:rsidR="004837FE" w:rsidRPr="00B43B68" w:rsidRDefault="004837FE" w:rsidP="004837FE">
      <w:pPr>
        <w:rPr>
          <w:rFonts w:ascii="Century Gothic" w:hAnsi="Century Gothic" w:cstheme="minorHAnsi"/>
          <w:sz w:val="20"/>
          <w:szCs w:val="20"/>
        </w:rPr>
      </w:pPr>
    </w:p>
    <w:p w14:paraId="6B2F2F52" w14:textId="77777777" w:rsidR="009613A5" w:rsidRPr="00B43B68" w:rsidRDefault="009613A5"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3790"/>
        <w:gridCol w:w="5843"/>
      </w:tblGrid>
      <w:tr w:rsidR="004837FE" w:rsidRPr="00B43B68" w14:paraId="75803455" w14:textId="77777777" w:rsidTr="7D09C553">
        <w:tc>
          <w:tcPr>
            <w:tcW w:w="4077" w:type="dxa"/>
            <w:shd w:val="clear" w:color="auto" w:fill="D9D9D9" w:themeFill="background1" w:themeFillShade="D9"/>
          </w:tcPr>
          <w:p w14:paraId="0C3751D5"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Purpose of Job / Company Values</w:t>
            </w:r>
          </w:p>
        </w:tc>
        <w:tc>
          <w:tcPr>
            <w:tcW w:w="6521" w:type="dxa"/>
            <w:tcBorders>
              <w:top w:val="nil"/>
              <w:right w:val="nil"/>
            </w:tcBorders>
          </w:tcPr>
          <w:p w14:paraId="414B015D" w14:textId="77777777" w:rsidR="004837FE" w:rsidRPr="00B43B68" w:rsidRDefault="004837FE" w:rsidP="00C83099">
            <w:pPr>
              <w:spacing w:before="60" w:after="60"/>
              <w:rPr>
                <w:rFonts w:ascii="Century Gothic" w:hAnsi="Century Gothic" w:cstheme="minorHAnsi"/>
                <w:sz w:val="20"/>
                <w:szCs w:val="20"/>
              </w:rPr>
            </w:pPr>
          </w:p>
        </w:tc>
      </w:tr>
      <w:tr w:rsidR="004837FE" w:rsidRPr="00B43B68" w14:paraId="6CBE95BD" w14:textId="77777777" w:rsidTr="7D09C553">
        <w:tc>
          <w:tcPr>
            <w:tcW w:w="10598" w:type="dxa"/>
            <w:gridSpan w:val="2"/>
          </w:tcPr>
          <w:p w14:paraId="5264A221" w14:textId="3505D9EE" w:rsidR="00B90B11" w:rsidRPr="00B43B68" w:rsidRDefault="00B90B11" w:rsidP="00B90B11">
            <w:pPr>
              <w:jc w:val="both"/>
              <w:rPr>
                <w:rFonts w:ascii="Century Gothic" w:eastAsiaTheme="minorEastAsia" w:hAnsi="Century Gothic" w:cstheme="minorBidi"/>
                <w:sz w:val="20"/>
                <w:szCs w:val="20"/>
                <w:lang w:eastAsia="en-GB"/>
              </w:rPr>
            </w:pPr>
            <w:r w:rsidRPr="00B43B68">
              <w:rPr>
                <w:rFonts w:ascii="Century Gothic" w:eastAsiaTheme="minorEastAsia" w:hAnsi="Century Gothic" w:cstheme="minorBidi"/>
                <w:sz w:val="20"/>
                <w:szCs w:val="20"/>
                <w:lang w:eastAsia="en-GB"/>
              </w:rPr>
              <w:t>You will develop effective relationships with new and existing customers and act as their designated point of contact for all Apprenticeship queries; ensuring that their needs and expectations are managed effectively and reliably at all times.  You will also develop a strategic customer base whereby Educ8 is positioned as the ‘provider of choice’ for the employer’s requirements in terms of recruitment (new Apprenticeships) and staff training.  You will engage with high quality, proactive employers that are able and willing to benefit from our complete range of products and therefore offer a high return on investment.  In addition, you will contribute to the delivery and improvement of our Employer Engagement Strategy by gathering employer feedback and making recommendations for improvements where appropriate.</w:t>
            </w:r>
          </w:p>
          <w:p w14:paraId="79ACB290" w14:textId="77777777" w:rsidR="00B90B11" w:rsidRPr="00B43B68" w:rsidRDefault="00B90B11" w:rsidP="00B90B11">
            <w:pPr>
              <w:jc w:val="both"/>
              <w:rPr>
                <w:rFonts w:ascii="Century Gothic" w:eastAsiaTheme="minorEastAsia" w:hAnsi="Century Gothic" w:cstheme="minorBidi"/>
                <w:sz w:val="20"/>
                <w:szCs w:val="20"/>
                <w:lang w:eastAsia="en-GB"/>
              </w:rPr>
            </w:pPr>
            <w:r w:rsidRPr="00B43B68">
              <w:rPr>
                <w:rFonts w:ascii="Century Gothic" w:eastAsiaTheme="minorEastAsia" w:hAnsi="Century Gothic" w:cstheme="minorBidi"/>
                <w:sz w:val="20"/>
                <w:szCs w:val="20"/>
                <w:lang w:eastAsia="en-GB"/>
              </w:rPr>
              <w:t xml:space="preserve">Key to the role is the achievement of monthly and annual performance targets/KPIs relating to Apprenticeship starts in specified routes and sectors.  </w:t>
            </w:r>
          </w:p>
          <w:p w14:paraId="714B31B3" w14:textId="77777777" w:rsidR="001154F3" w:rsidRPr="00B43B68" w:rsidRDefault="00B90B11" w:rsidP="00B90B11">
            <w:pPr>
              <w:jc w:val="both"/>
              <w:rPr>
                <w:rFonts w:ascii="Century Gothic" w:eastAsiaTheme="minorEastAsia" w:hAnsi="Century Gothic" w:cstheme="minorBidi"/>
                <w:sz w:val="20"/>
                <w:szCs w:val="20"/>
                <w:lang w:eastAsia="en-GB"/>
              </w:rPr>
            </w:pPr>
            <w:r w:rsidRPr="00B43B68">
              <w:rPr>
                <w:rFonts w:ascii="Century Gothic" w:eastAsiaTheme="minorEastAsia" w:hAnsi="Century Gothic" w:cstheme="minorBidi"/>
                <w:sz w:val="20"/>
                <w:szCs w:val="20"/>
                <w:lang w:eastAsia="en-GB"/>
              </w:rPr>
              <w:t>Finally, you will contribute effectively to the Sales &amp; Marketing team and act as an ambassador for the company; representing Educ8 positively at all times and actively seeking new opportunities for business development.</w:t>
            </w:r>
          </w:p>
        </w:tc>
      </w:tr>
    </w:tbl>
    <w:p w14:paraId="66835B49" w14:textId="77777777" w:rsidR="00582C05" w:rsidRPr="00B43B68" w:rsidRDefault="00582C05" w:rsidP="004837FE">
      <w:pPr>
        <w:rPr>
          <w:rFonts w:ascii="Century Gothic" w:hAnsi="Century Gothic" w:cstheme="minorHAnsi"/>
          <w:sz w:val="20"/>
          <w:szCs w:val="20"/>
        </w:rPr>
      </w:pPr>
    </w:p>
    <w:p w14:paraId="5851E173" w14:textId="77777777" w:rsidR="009613A5" w:rsidRPr="00B43B68" w:rsidRDefault="009613A5"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3845"/>
        <w:gridCol w:w="5788"/>
      </w:tblGrid>
      <w:tr w:rsidR="004837FE" w:rsidRPr="00B43B68" w14:paraId="5C9C304B" w14:textId="77777777" w:rsidTr="7D09C553">
        <w:tc>
          <w:tcPr>
            <w:tcW w:w="3845" w:type="dxa"/>
            <w:shd w:val="clear" w:color="auto" w:fill="D9D9D9" w:themeFill="background1" w:themeFillShade="D9"/>
          </w:tcPr>
          <w:p w14:paraId="5842E220"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Key Responsib</w:t>
            </w:r>
            <w:r w:rsidRPr="00B43B68">
              <w:rPr>
                <w:rFonts w:ascii="Century Gothic" w:hAnsi="Century Gothic" w:cstheme="minorHAnsi"/>
                <w:b/>
                <w:sz w:val="20"/>
                <w:szCs w:val="20"/>
                <w:shd w:val="clear" w:color="auto" w:fill="D9D9D9" w:themeFill="background1" w:themeFillShade="D9"/>
              </w:rPr>
              <w:t>i</w:t>
            </w:r>
            <w:r w:rsidRPr="00B43B68">
              <w:rPr>
                <w:rFonts w:ascii="Century Gothic" w:hAnsi="Century Gothic" w:cstheme="minorHAnsi"/>
                <w:b/>
                <w:sz w:val="20"/>
                <w:szCs w:val="20"/>
              </w:rPr>
              <w:t xml:space="preserve">lities / Accountabilities </w:t>
            </w:r>
          </w:p>
        </w:tc>
        <w:tc>
          <w:tcPr>
            <w:tcW w:w="5788" w:type="dxa"/>
            <w:tcBorders>
              <w:top w:val="nil"/>
              <w:right w:val="nil"/>
            </w:tcBorders>
          </w:tcPr>
          <w:p w14:paraId="18E9CE4D" w14:textId="77777777" w:rsidR="004837FE" w:rsidRPr="00B43B68" w:rsidRDefault="004837FE" w:rsidP="00C83099">
            <w:pPr>
              <w:spacing w:before="100" w:beforeAutospacing="1" w:after="100" w:afterAutospacing="1" w:line="270" w:lineRule="atLeast"/>
              <w:ind w:left="375"/>
              <w:rPr>
                <w:rFonts w:ascii="Century Gothic" w:eastAsia="Times New Roman" w:hAnsi="Century Gothic" w:cstheme="minorHAnsi"/>
                <w:color w:val="616161"/>
                <w:sz w:val="20"/>
                <w:szCs w:val="20"/>
                <w:lang w:val="en" w:eastAsia="en-GB"/>
              </w:rPr>
            </w:pPr>
          </w:p>
        </w:tc>
      </w:tr>
      <w:tr w:rsidR="004837FE" w:rsidRPr="00B43B68" w14:paraId="15C63832" w14:textId="77777777" w:rsidTr="7D09C553">
        <w:trPr>
          <w:trHeight w:val="70"/>
        </w:trPr>
        <w:tc>
          <w:tcPr>
            <w:tcW w:w="9633" w:type="dxa"/>
            <w:gridSpan w:val="2"/>
          </w:tcPr>
          <w:p w14:paraId="6EF5A2A8" w14:textId="191C5D74" w:rsidR="00B90B11" w:rsidRPr="00942C85" w:rsidRDefault="00B90B11" w:rsidP="00CE0E1C">
            <w:pPr>
              <w:pStyle w:val="ListParagraph"/>
              <w:numPr>
                <w:ilvl w:val="0"/>
                <w:numId w:val="33"/>
              </w:numPr>
              <w:jc w:val="both"/>
              <w:rPr>
                <w:rFonts w:ascii="Century Gothic" w:eastAsiaTheme="minorEastAsia" w:hAnsi="Century Gothic" w:cstheme="minorBidi"/>
                <w:bCs/>
                <w:strike/>
                <w:sz w:val="20"/>
                <w:szCs w:val="20"/>
              </w:rPr>
            </w:pPr>
            <w:r w:rsidRPr="00B43B68">
              <w:rPr>
                <w:rFonts w:ascii="Century Gothic" w:eastAsiaTheme="minorEastAsia" w:hAnsi="Century Gothic" w:cstheme="minorBidi"/>
                <w:bCs/>
                <w:sz w:val="20"/>
                <w:szCs w:val="20"/>
              </w:rPr>
              <w:t>To continuously assess the marketplace and labour market information to ensure that Educ8’s marketing activities respond positively and proactively to economic changes and meet the demands of existing and potential customers</w:t>
            </w:r>
            <w:r w:rsidR="00923DCC">
              <w:rPr>
                <w:rFonts w:ascii="Century Gothic" w:eastAsiaTheme="minorEastAsia" w:hAnsi="Century Gothic" w:cstheme="minorBidi"/>
                <w:bCs/>
                <w:sz w:val="20"/>
                <w:szCs w:val="20"/>
              </w:rPr>
              <w:t>.</w:t>
            </w:r>
            <w:r w:rsidR="00A92066" w:rsidRPr="007579F2">
              <w:rPr>
                <w:rFonts w:ascii="Century Gothic" w:eastAsiaTheme="minorEastAsia" w:hAnsi="Century Gothic" w:cstheme="minorBidi"/>
                <w:bCs/>
                <w:color w:val="FF0000"/>
                <w:sz w:val="20"/>
                <w:szCs w:val="20"/>
              </w:rPr>
              <w:t xml:space="preserve"> </w:t>
            </w:r>
          </w:p>
          <w:p w14:paraId="0A92983B" w14:textId="370D00A9" w:rsidR="00942C85" w:rsidRPr="00CF523E" w:rsidRDefault="00942C85" w:rsidP="00CF523E">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To develop and maintain knowledge of all products, services</w:t>
            </w:r>
            <w:r>
              <w:rPr>
                <w:rFonts w:ascii="Century Gothic" w:eastAsiaTheme="minorEastAsia" w:hAnsi="Century Gothic" w:cstheme="minorBidi"/>
                <w:bCs/>
                <w:sz w:val="20"/>
                <w:szCs w:val="20"/>
              </w:rPr>
              <w:t xml:space="preserve"> and </w:t>
            </w:r>
            <w:r w:rsidRPr="00B43B68">
              <w:rPr>
                <w:rFonts w:ascii="Century Gothic" w:eastAsiaTheme="minorEastAsia" w:hAnsi="Century Gothic" w:cstheme="minorBidi"/>
                <w:bCs/>
                <w:sz w:val="20"/>
                <w:szCs w:val="20"/>
              </w:rPr>
              <w:t>competitors</w:t>
            </w:r>
            <w:r w:rsidRPr="00A92066">
              <w:rPr>
                <w:rFonts w:ascii="Century Gothic" w:eastAsiaTheme="minorEastAsia" w:hAnsi="Century Gothic" w:cstheme="minorBidi"/>
                <w:bCs/>
                <w:sz w:val="20"/>
                <w:szCs w:val="20"/>
              </w:rPr>
              <w:t xml:space="preserve"> ensuring </w:t>
            </w:r>
            <w:r>
              <w:rPr>
                <w:rFonts w:ascii="Century Gothic" w:eastAsiaTheme="minorEastAsia" w:hAnsi="Century Gothic" w:cstheme="minorBidi"/>
                <w:bCs/>
                <w:sz w:val="20"/>
                <w:szCs w:val="20"/>
              </w:rPr>
              <w:t xml:space="preserve">that we </w:t>
            </w:r>
            <w:r w:rsidRPr="00A92066">
              <w:rPr>
                <w:rFonts w:ascii="Century Gothic" w:eastAsiaTheme="minorEastAsia" w:hAnsi="Century Gothic" w:cstheme="minorBidi"/>
                <w:bCs/>
                <w:sz w:val="20"/>
                <w:szCs w:val="20"/>
              </w:rPr>
              <w:t>are well positioned in the marketplace</w:t>
            </w:r>
            <w:r>
              <w:rPr>
                <w:rFonts w:ascii="Century Gothic" w:eastAsiaTheme="minorEastAsia" w:hAnsi="Century Gothic" w:cstheme="minorBidi"/>
                <w:bCs/>
                <w:sz w:val="20"/>
                <w:szCs w:val="20"/>
              </w:rPr>
              <w:t xml:space="preserve"> to recognise</w:t>
            </w:r>
            <w:r w:rsidRPr="00A92066">
              <w:rPr>
                <w:rFonts w:ascii="Century Gothic" w:eastAsiaTheme="minorEastAsia" w:hAnsi="Century Gothic" w:cstheme="minorBidi"/>
                <w:bCs/>
                <w:sz w:val="20"/>
                <w:szCs w:val="20"/>
              </w:rPr>
              <w:t xml:space="preserve"> any </w:t>
            </w:r>
            <w:r>
              <w:rPr>
                <w:rFonts w:ascii="Century Gothic" w:eastAsiaTheme="minorEastAsia" w:hAnsi="Century Gothic" w:cstheme="minorBidi"/>
                <w:bCs/>
                <w:sz w:val="20"/>
                <w:szCs w:val="20"/>
              </w:rPr>
              <w:t>potential</w:t>
            </w:r>
            <w:r w:rsidRPr="00A92066">
              <w:rPr>
                <w:rFonts w:ascii="Century Gothic" w:eastAsiaTheme="minorEastAsia" w:hAnsi="Century Gothic" w:cstheme="minorBidi"/>
                <w:bCs/>
                <w:sz w:val="20"/>
                <w:szCs w:val="20"/>
              </w:rPr>
              <w:t xml:space="preserve"> opportunities</w:t>
            </w:r>
          </w:p>
          <w:p w14:paraId="606DF912" w14:textId="5DAA3FE1" w:rsidR="00B90B11" w:rsidRPr="00867F45" w:rsidRDefault="00942C85" w:rsidP="00B90B11">
            <w:pPr>
              <w:pStyle w:val="ListParagraph"/>
              <w:numPr>
                <w:ilvl w:val="0"/>
                <w:numId w:val="33"/>
              </w:numPr>
              <w:rPr>
                <w:rFonts w:ascii="Century Gothic" w:eastAsiaTheme="minorEastAsia" w:hAnsi="Century Gothic" w:cstheme="minorBidi"/>
                <w:bCs/>
                <w:color w:val="FF0000"/>
                <w:sz w:val="20"/>
                <w:szCs w:val="20"/>
              </w:rPr>
            </w:pPr>
            <w:r w:rsidRPr="00923DCC">
              <w:rPr>
                <w:rFonts w:ascii="Century Gothic" w:eastAsiaTheme="minorEastAsia" w:hAnsi="Century Gothic" w:cstheme="minorBidi"/>
                <w:bCs/>
                <w:sz w:val="20"/>
                <w:szCs w:val="20"/>
              </w:rPr>
              <w:t>T</w:t>
            </w:r>
            <w:r w:rsidR="00867F45" w:rsidRPr="00923DCC">
              <w:rPr>
                <w:rFonts w:ascii="Century Gothic" w:eastAsiaTheme="minorEastAsia" w:hAnsi="Century Gothic" w:cstheme="minorBidi"/>
                <w:bCs/>
                <w:sz w:val="20"/>
                <w:szCs w:val="20"/>
              </w:rPr>
              <w:t xml:space="preserve">o </w:t>
            </w:r>
            <w:r w:rsidR="00CF523E" w:rsidRPr="00923DCC">
              <w:rPr>
                <w:rFonts w:ascii="Century Gothic" w:eastAsiaTheme="minorEastAsia" w:hAnsi="Century Gothic" w:cstheme="minorBidi"/>
                <w:bCs/>
                <w:sz w:val="20"/>
                <w:szCs w:val="20"/>
              </w:rPr>
              <w:t>expand</w:t>
            </w:r>
            <w:r w:rsidR="00867F45" w:rsidRPr="00923DCC">
              <w:rPr>
                <w:rFonts w:ascii="Century Gothic" w:eastAsiaTheme="minorEastAsia" w:hAnsi="Century Gothic" w:cstheme="minorBidi"/>
                <w:bCs/>
                <w:sz w:val="20"/>
                <w:szCs w:val="20"/>
              </w:rPr>
              <w:t xml:space="preserve"> and improve Educ8’s strategic customer base</w:t>
            </w:r>
            <w:r w:rsidRPr="00923DCC">
              <w:rPr>
                <w:rFonts w:ascii="Century Gothic" w:eastAsiaTheme="minorEastAsia" w:hAnsi="Century Gothic" w:cstheme="minorBidi"/>
                <w:bCs/>
                <w:sz w:val="20"/>
                <w:szCs w:val="20"/>
              </w:rPr>
              <w:t xml:space="preserve"> by identifying and recommending potential areas for growth and diversification</w:t>
            </w:r>
          </w:p>
          <w:p w14:paraId="7EF9B879" w14:textId="67617C5E" w:rsidR="00867F45" w:rsidRDefault="00867F45" w:rsidP="00867F45">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To effectively implement business development</w:t>
            </w:r>
            <w:r>
              <w:rPr>
                <w:rFonts w:ascii="Century Gothic" w:eastAsiaTheme="minorEastAsia" w:hAnsi="Century Gothic" w:cstheme="minorBidi"/>
                <w:bCs/>
                <w:sz w:val="20"/>
                <w:szCs w:val="20"/>
              </w:rPr>
              <w:t xml:space="preserve"> </w:t>
            </w:r>
            <w:r w:rsidRPr="00923DCC">
              <w:rPr>
                <w:rFonts w:ascii="Century Gothic" w:eastAsiaTheme="minorEastAsia" w:hAnsi="Century Gothic" w:cstheme="minorBidi"/>
                <w:bCs/>
                <w:sz w:val="20"/>
                <w:szCs w:val="20"/>
              </w:rPr>
              <w:t xml:space="preserve">and account management </w:t>
            </w:r>
            <w:r w:rsidRPr="00B43B68">
              <w:rPr>
                <w:rFonts w:ascii="Century Gothic" w:eastAsiaTheme="minorEastAsia" w:hAnsi="Century Gothic" w:cstheme="minorBidi"/>
                <w:bCs/>
                <w:sz w:val="20"/>
                <w:szCs w:val="20"/>
              </w:rPr>
              <w:t>to ensure that monthly and annual targets are achieved</w:t>
            </w:r>
          </w:p>
          <w:p w14:paraId="75F9130F" w14:textId="7A92D1C0" w:rsidR="00B90B11" w:rsidRDefault="00BA0237" w:rsidP="00B90B11">
            <w:pPr>
              <w:pStyle w:val="ListParagraph"/>
              <w:numPr>
                <w:ilvl w:val="0"/>
                <w:numId w:val="33"/>
              </w:numPr>
              <w:rPr>
                <w:rFonts w:ascii="Century Gothic" w:eastAsiaTheme="minorEastAsia" w:hAnsi="Century Gothic" w:cstheme="minorBidi"/>
                <w:bCs/>
                <w:sz w:val="20"/>
                <w:szCs w:val="20"/>
              </w:rPr>
            </w:pPr>
            <w:r>
              <w:rPr>
                <w:rFonts w:ascii="Century Gothic" w:eastAsiaTheme="minorEastAsia" w:hAnsi="Century Gothic" w:cstheme="minorBidi"/>
                <w:bCs/>
                <w:sz w:val="20"/>
                <w:szCs w:val="20"/>
              </w:rPr>
              <w:t>To d</w:t>
            </w:r>
            <w:r w:rsidR="00B90B11" w:rsidRPr="00B43B68">
              <w:rPr>
                <w:rFonts w:ascii="Century Gothic" w:eastAsiaTheme="minorEastAsia" w:hAnsi="Century Gothic" w:cstheme="minorBidi"/>
                <w:bCs/>
                <w:sz w:val="20"/>
                <w:szCs w:val="20"/>
              </w:rPr>
              <w:t>evelop positive and rewarding working relationships and partnerships through regular meetings and communication with high quality employers and partners</w:t>
            </w:r>
          </w:p>
          <w:p w14:paraId="21032399" w14:textId="55D971D0" w:rsidR="00CF523E" w:rsidRDefault="00B90B11" w:rsidP="00CF523E">
            <w:pPr>
              <w:pStyle w:val="ListParagraph"/>
              <w:numPr>
                <w:ilvl w:val="0"/>
                <w:numId w:val="33"/>
              </w:numPr>
              <w:rPr>
                <w:rFonts w:ascii="Century Gothic" w:eastAsiaTheme="minorEastAsia" w:hAnsi="Century Gothic" w:cstheme="minorBidi"/>
                <w:bCs/>
                <w:color w:val="FF0000"/>
                <w:sz w:val="20"/>
                <w:szCs w:val="20"/>
              </w:rPr>
            </w:pPr>
            <w:r w:rsidRPr="00B43B68">
              <w:rPr>
                <w:rFonts w:ascii="Century Gothic" w:eastAsiaTheme="minorEastAsia" w:hAnsi="Century Gothic" w:cstheme="minorBidi"/>
                <w:bCs/>
                <w:sz w:val="20"/>
                <w:szCs w:val="20"/>
              </w:rPr>
              <w:t xml:space="preserve">To be the designated point of contact for employers </w:t>
            </w:r>
            <w:r w:rsidR="007E0D03" w:rsidRPr="00923DCC">
              <w:rPr>
                <w:rFonts w:ascii="Century Gothic" w:eastAsiaTheme="minorEastAsia" w:hAnsi="Century Gothic" w:cstheme="minorBidi"/>
                <w:bCs/>
                <w:sz w:val="20"/>
                <w:szCs w:val="20"/>
              </w:rPr>
              <w:t xml:space="preserve">working strategically with them to understand their business needs </w:t>
            </w:r>
            <w:r w:rsidRPr="00923DCC">
              <w:rPr>
                <w:rFonts w:ascii="Century Gothic" w:eastAsiaTheme="minorEastAsia" w:hAnsi="Century Gothic" w:cstheme="minorBidi"/>
                <w:bCs/>
                <w:sz w:val="20"/>
                <w:szCs w:val="20"/>
              </w:rPr>
              <w:t>and to ensure that their</w:t>
            </w:r>
            <w:r w:rsidR="0066068F" w:rsidRPr="00923DCC">
              <w:rPr>
                <w:rFonts w:ascii="Century Gothic" w:eastAsiaTheme="minorEastAsia" w:hAnsi="Century Gothic" w:cstheme="minorBidi"/>
                <w:bCs/>
                <w:sz w:val="20"/>
                <w:szCs w:val="20"/>
              </w:rPr>
              <w:t xml:space="preserve"> requirements are identified</w:t>
            </w:r>
            <w:r w:rsidR="006D5015" w:rsidRPr="00923DCC">
              <w:rPr>
                <w:rFonts w:ascii="Century Gothic" w:eastAsiaTheme="minorEastAsia" w:hAnsi="Century Gothic" w:cstheme="minorBidi"/>
                <w:bCs/>
                <w:sz w:val="20"/>
                <w:szCs w:val="20"/>
              </w:rPr>
              <w:t xml:space="preserve"> and met</w:t>
            </w:r>
            <w:r w:rsidR="007E0D03" w:rsidRPr="00923DCC">
              <w:rPr>
                <w:rFonts w:ascii="Century Gothic" w:eastAsiaTheme="minorEastAsia" w:hAnsi="Century Gothic" w:cstheme="minorBidi"/>
                <w:bCs/>
                <w:sz w:val="20"/>
                <w:szCs w:val="20"/>
              </w:rPr>
              <w:t xml:space="preserve"> with access to ALL of Educ8’s products and services</w:t>
            </w:r>
            <w:r w:rsidR="00923DCC">
              <w:rPr>
                <w:rFonts w:ascii="Century Gothic" w:eastAsiaTheme="minorEastAsia" w:hAnsi="Century Gothic" w:cstheme="minorBidi"/>
                <w:bCs/>
                <w:sz w:val="20"/>
                <w:szCs w:val="20"/>
              </w:rPr>
              <w:t>.</w:t>
            </w:r>
          </w:p>
          <w:p w14:paraId="6F5D1963" w14:textId="5CFFB40A" w:rsidR="00B90B11" w:rsidRPr="00923DCC" w:rsidRDefault="00CF523E" w:rsidP="00CF523E">
            <w:pPr>
              <w:pStyle w:val="ListParagraph"/>
              <w:numPr>
                <w:ilvl w:val="0"/>
                <w:numId w:val="33"/>
              </w:numPr>
              <w:rPr>
                <w:rFonts w:ascii="Century Gothic" w:eastAsiaTheme="minorEastAsia" w:hAnsi="Century Gothic" w:cstheme="minorBidi"/>
                <w:bCs/>
                <w:sz w:val="20"/>
                <w:szCs w:val="20"/>
              </w:rPr>
            </w:pPr>
            <w:r w:rsidRPr="00923DCC">
              <w:rPr>
                <w:rFonts w:ascii="Century Gothic" w:eastAsiaTheme="minorEastAsia" w:hAnsi="Century Gothic" w:cstheme="minorBidi"/>
                <w:bCs/>
                <w:sz w:val="20"/>
                <w:szCs w:val="20"/>
              </w:rPr>
              <w:t>To effectively manage existing accounts providing monthly learner progress reports and to regularly review and identify possible training requirements</w:t>
            </w:r>
          </w:p>
          <w:p w14:paraId="61A3DD61" w14:textId="11F00EE2" w:rsidR="00B90B11" w:rsidRPr="00B43B68" w:rsidRDefault="00B90B11" w:rsidP="00B90B11">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 xml:space="preserve">To communicate effectively </w:t>
            </w:r>
            <w:r w:rsidRPr="00923DCC">
              <w:rPr>
                <w:rFonts w:ascii="Century Gothic" w:eastAsiaTheme="minorEastAsia" w:hAnsi="Century Gothic" w:cstheme="minorBidi"/>
                <w:bCs/>
                <w:sz w:val="20"/>
                <w:szCs w:val="20"/>
              </w:rPr>
              <w:t xml:space="preserve">with </w:t>
            </w:r>
            <w:r w:rsidR="007579F2" w:rsidRPr="00923DCC">
              <w:rPr>
                <w:rFonts w:ascii="Century Gothic" w:eastAsiaTheme="minorEastAsia" w:hAnsi="Century Gothic" w:cstheme="minorBidi"/>
                <w:bCs/>
                <w:sz w:val="20"/>
                <w:szCs w:val="20"/>
              </w:rPr>
              <w:t>employers and learners</w:t>
            </w:r>
            <w:r w:rsidRPr="00923DCC">
              <w:rPr>
                <w:rFonts w:ascii="Century Gothic" w:eastAsiaTheme="minorEastAsia" w:hAnsi="Century Gothic" w:cstheme="minorBidi"/>
                <w:bCs/>
                <w:sz w:val="20"/>
                <w:szCs w:val="20"/>
              </w:rPr>
              <w:t xml:space="preserve"> via email, post, telephone</w:t>
            </w:r>
            <w:r w:rsidR="000071D6" w:rsidRPr="00923DCC">
              <w:rPr>
                <w:rFonts w:ascii="Century Gothic" w:eastAsiaTheme="minorEastAsia" w:hAnsi="Century Gothic" w:cstheme="minorBidi"/>
                <w:bCs/>
                <w:sz w:val="20"/>
                <w:szCs w:val="20"/>
              </w:rPr>
              <w:t>, video conferencing</w:t>
            </w:r>
            <w:r w:rsidRPr="00923DCC">
              <w:rPr>
                <w:rFonts w:ascii="Century Gothic" w:eastAsiaTheme="minorEastAsia" w:hAnsi="Century Gothic" w:cstheme="minorBidi"/>
                <w:bCs/>
                <w:sz w:val="20"/>
                <w:szCs w:val="20"/>
              </w:rPr>
              <w:t xml:space="preserve"> and face-to-face meetings</w:t>
            </w:r>
          </w:p>
          <w:p w14:paraId="6670BA29" w14:textId="3055037A" w:rsidR="00B90B11" w:rsidRPr="007579F2" w:rsidRDefault="00B90B11" w:rsidP="00B90B11">
            <w:pPr>
              <w:pStyle w:val="ListParagraph"/>
              <w:numPr>
                <w:ilvl w:val="0"/>
                <w:numId w:val="33"/>
              </w:numPr>
              <w:jc w:val="both"/>
              <w:rPr>
                <w:rFonts w:ascii="Century Gothic" w:eastAsiaTheme="minorEastAsia" w:hAnsi="Century Gothic" w:cstheme="minorBidi"/>
                <w:bCs/>
                <w:strike/>
                <w:sz w:val="20"/>
                <w:szCs w:val="20"/>
              </w:rPr>
            </w:pPr>
            <w:r w:rsidRPr="00B43B68">
              <w:rPr>
                <w:rFonts w:ascii="Century Gothic" w:eastAsiaTheme="minorEastAsia" w:hAnsi="Century Gothic" w:cstheme="minorBidi"/>
                <w:bCs/>
                <w:sz w:val="20"/>
                <w:szCs w:val="20"/>
              </w:rPr>
              <w:t>To deliver presentations</w:t>
            </w:r>
            <w:r w:rsidR="00CF523E">
              <w:rPr>
                <w:rFonts w:ascii="Century Gothic" w:eastAsiaTheme="minorEastAsia" w:hAnsi="Century Gothic" w:cstheme="minorBidi"/>
                <w:bCs/>
                <w:sz w:val="20"/>
                <w:szCs w:val="20"/>
              </w:rPr>
              <w:t xml:space="preserve"> and</w:t>
            </w:r>
            <w:r w:rsidR="007579F2">
              <w:rPr>
                <w:rFonts w:ascii="Century Gothic" w:eastAsiaTheme="minorEastAsia" w:hAnsi="Century Gothic" w:cstheme="minorBidi"/>
                <w:bCs/>
                <w:sz w:val="20"/>
                <w:szCs w:val="20"/>
              </w:rPr>
              <w:t xml:space="preserve"> </w:t>
            </w:r>
            <w:r w:rsidR="007579F2" w:rsidRPr="00923DCC">
              <w:rPr>
                <w:rFonts w:ascii="Century Gothic" w:eastAsiaTheme="minorEastAsia" w:hAnsi="Century Gothic" w:cstheme="minorBidi"/>
                <w:bCs/>
                <w:sz w:val="20"/>
                <w:szCs w:val="20"/>
              </w:rPr>
              <w:t xml:space="preserve">sales proposals and </w:t>
            </w:r>
            <w:r w:rsidR="00CF523E" w:rsidRPr="00923DCC">
              <w:rPr>
                <w:rFonts w:ascii="Century Gothic" w:eastAsiaTheme="minorEastAsia" w:hAnsi="Century Gothic" w:cstheme="minorBidi"/>
                <w:bCs/>
                <w:sz w:val="20"/>
                <w:szCs w:val="20"/>
              </w:rPr>
              <w:t xml:space="preserve">to </w:t>
            </w:r>
            <w:r w:rsidR="007579F2" w:rsidRPr="00923DCC">
              <w:rPr>
                <w:rFonts w:ascii="Century Gothic" w:eastAsiaTheme="minorEastAsia" w:hAnsi="Century Gothic" w:cstheme="minorBidi"/>
                <w:bCs/>
                <w:sz w:val="20"/>
                <w:szCs w:val="20"/>
              </w:rPr>
              <w:t xml:space="preserve">provide training needs analysis when </w:t>
            </w:r>
            <w:r w:rsidR="007579F2">
              <w:rPr>
                <w:rFonts w:ascii="Century Gothic" w:eastAsiaTheme="minorEastAsia" w:hAnsi="Century Gothic" w:cstheme="minorBidi"/>
                <w:bCs/>
                <w:sz w:val="20"/>
                <w:szCs w:val="20"/>
              </w:rPr>
              <w:t>required</w:t>
            </w:r>
          </w:p>
          <w:p w14:paraId="0DA2B4A1" w14:textId="77777777" w:rsidR="00B90B11" w:rsidRPr="00B43B68" w:rsidRDefault="00B90B11" w:rsidP="00B90B11">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To facilitate service level agreement arrangements with employers where appropriate</w:t>
            </w:r>
          </w:p>
          <w:p w14:paraId="35F83006" w14:textId="600BCC43" w:rsidR="00B90B11" w:rsidRPr="00B43B68" w:rsidRDefault="000071D6" w:rsidP="00B90B11">
            <w:pPr>
              <w:pStyle w:val="ListParagraph"/>
              <w:numPr>
                <w:ilvl w:val="0"/>
                <w:numId w:val="33"/>
              </w:numPr>
              <w:jc w:val="both"/>
              <w:rPr>
                <w:rFonts w:ascii="Century Gothic" w:eastAsiaTheme="minorEastAsia" w:hAnsi="Century Gothic" w:cstheme="minorBidi"/>
                <w:bCs/>
                <w:sz w:val="20"/>
                <w:szCs w:val="20"/>
              </w:rPr>
            </w:pPr>
            <w:r>
              <w:rPr>
                <w:rFonts w:ascii="Century Gothic" w:eastAsiaTheme="minorEastAsia" w:hAnsi="Century Gothic" w:cstheme="minorBidi"/>
                <w:bCs/>
                <w:sz w:val="20"/>
                <w:szCs w:val="20"/>
              </w:rPr>
              <w:lastRenderedPageBreak/>
              <w:t>To a</w:t>
            </w:r>
            <w:r w:rsidR="00B90B11" w:rsidRPr="00B43B68">
              <w:rPr>
                <w:rFonts w:ascii="Century Gothic" w:eastAsiaTheme="minorEastAsia" w:hAnsi="Century Gothic" w:cstheme="minorBidi"/>
                <w:bCs/>
                <w:sz w:val="20"/>
                <w:szCs w:val="20"/>
              </w:rPr>
              <w:t>ttend networking events, business networks and seminars to promote products and services</w:t>
            </w:r>
            <w:r w:rsidR="00B90B11" w:rsidRPr="003578FA">
              <w:rPr>
                <w:rFonts w:ascii="Century Gothic" w:eastAsiaTheme="minorEastAsia" w:hAnsi="Century Gothic" w:cstheme="minorBidi"/>
                <w:bCs/>
                <w:sz w:val="20"/>
                <w:szCs w:val="20"/>
              </w:rPr>
              <w:t xml:space="preserve"> </w:t>
            </w:r>
            <w:r w:rsidR="007579F2" w:rsidRPr="003578FA">
              <w:rPr>
                <w:rFonts w:ascii="Century Gothic" w:eastAsiaTheme="minorEastAsia" w:hAnsi="Century Gothic" w:cstheme="minorBidi"/>
                <w:bCs/>
                <w:sz w:val="20"/>
                <w:szCs w:val="20"/>
              </w:rPr>
              <w:t xml:space="preserve">to </w:t>
            </w:r>
            <w:r w:rsidR="00B90B11" w:rsidRPr="00B43B68">
              <w:rPr>
                <w:rFonts w:ascii="Century Gothic" w:eastAsiaTheme="minorEastAsia" w:hAnsi="Century Gothic" w:cstheme="minorBidi"/>
                <w:bCs/>
                <w:sz w:val="20"/>
                <w:szCs w:val="20"/>
              </w:rPr>
              <w:t>broaden Educ8’s customer network</w:t>
            </w:r>
          </w:p>
          <w:p w14:paraId="623B0250" w14:textId="43740D46" w:rsidR="00867F45" w:rsidRPr="00867F45" w:rsidRDefault="00867F45" w:rsidP="00867F45">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To fully utilise Educ8’s CRM system to manage customer relations</w:t>
            </w:r>
          </w:p>
          <w:p w14:paraId="6AE427CA" w14:textId="758B0CF5" w:rsidR="00E97DC8" w:rsidRPr="003578FA" w:rsidRDefault="00E97DC8" w:rsidP="00E97DC8">
            <w:pPr>
              <w:pStyle w:val="ListParagraph"/>
              <w:numPr>
                <w:ilvl w:val="0"/>
                <w:numId w:val="33"/>
              </w:numPr>
              <w:jc w:val="both"/>
              <w:rPr>
                <w:rFonts w:ascii="Century Gothic" w:eastAsiaTheme="minorEastAsia" w:hAnsi="Century Gothic" w:cstheme="minorBidi"/>
                <w:bCs/>
                <w:sz w:val="20"/>
                <w:szCs w:val="20"/>
              </w:rPr>
            </w:pPr>
            <w:r w:rsidRPr="003578FA">
              <w:rPr>
                <w:rFonts w:ascii="Century Gothic" w:eastAsiaTheme="minorEastAsia" w:hAnsi="Century Gothic" w:cstheme="minorBidi"/>
                <w:bCs/>
                <w:sz w:val="20"/>
                <w:szCs w:val="20"/>
              </w:rPr>
              <w:t>To conduct Health &amp; Safety appraisals for new and existing customers when required</w:t>
            </w:r>
          </w:p>
          <w:p w14:paraId="4DD769FE" w14:textId="4066AF8A" w:rsidR="00E97DC8" w:rsidRPr="003578FA" w:rsidRDefault="00E97DC8" w:rsidP="00E97DC8">
            <w:pPr>
              <w:pStyle w:val="ListParagraph"/>
              <w:numPr>
                <w:ilvl w:val="0"/>
                <w:numId w:val="33"/>
              </w:numPr>
              <w:jc w:val="both"/>
              <w:rPr>
                <w:rFonts w:ascii="Century Gothic" w:eastAsiaTheme="minorEastAsia" w:hAnsi="Century Gothic" w:cstheme="minorBidi"/>
                <w:bCs/>
                <w:sz w:val="20"/>
                <w:szCs w:val="20"/>
              </w:rPr>
            </w:pPr>
            <w:r w:rsidRPr="003578FA">
              <w:rPr>
                <w:rFonts w:ascii="Century Gothic" w:eastAsiaTheme="minorEastAsia" w:hAnsi="Century Gothic" w:cstheme="minorBidi"/>
                <w:bCs/>
                <w:sz w:val="20"/>
                <w:szCs w:val="20"/>
              </w:rPr>
              <w:t>To establish learner suitability and ensure that evidence supplied meets Welsh Government eligibility criteria</w:t>
            </w:r>
          </w:p>
          <w:p w14:paraId="3E692490" w14:textId="5EB0404D" w:rsidR="007E0D03" w:rsidRPr="00867F45" w:rsidRDefault="007E0D03" w:rsidP="00867F45">
            <w:pPr>
              <w:pStyle w:val="ListParagraph"/>
              <w:numPr>
                <w:ilvl w:val="0"/>
                <w:numId w:val="33"/>
              </w:numPr>
              <w:jc w:val="both"/>
              <w:rPr>
                <w:rFonts w:ascii="Century Gothic" w:eastAsiaTheme="minorEastAsia" w:hAnsi="Century Gothic" w:cstheme="minorBidi"/>
                <w:bCs/>
                <w:sz w:val="20"/>
                <w:szCs w:val="20"/>
              </w:rPr>
            </w:pPr>
            <w:r w:rsidRPr="00B43B68">
              <w:rPr>
                <w:rFonts w:ascii="Century Gothic" w:eastAsiaTheme="minorEastAsia" w:hAnsi="Century Gothic" w:cstheme="minorBidi"/>
                <w:bCs/>
                <w:sz w:val="20"/>
                <w:szCs w:val="20"/>
              </w:rPr>
              <w:t>To feedback any customer issues to the Senior Account Manager</w:t>
            </w:r>
            <w:r>
              <w:rPr>
                <w:rFonts w:ascii="Century Gothic" w:eastAsiaTheme="minorEastAsia" w:hAnsi="Century Gothic" w:cstheme="minorBidi"/>
                <w:bCs/>
                <w:sz w:val="20"/>
                <w:szCs w:val="20"/>
              </w:rPr>
              <w:t>/National Account Manager</w:t>
            </w:r>
            <w:r w:rsidRPr="00B43B68">
              <w:rPr>
                <w:rFonts w:ascii="Century Gothic" w:eastAsiaTheme="minorEastAsia" w:hAnsi="Century Gothic" w:cstheme="minorBidi"/>
                <w:bCs/>
                <w:sz w:val="20"/>
                <w:szCs w:val="20"/>
              </w:rPr>
              <w:t xml:space="preserve"> in a timely manner</w:t>
            </w:r>
          </w:p>
          <w:p w14:paraId="3C791913" w14:textId="77777777" w:rsidR="00E97DC8" w:rsidRPr="000071D6" w:rsidRDefault="00E97DC8" w:rsidP="00E97DC8">
            <w:pPr>
              <w:pStyle w:val="ListParagraph"/>
              <w:rPr>
                <w:rFonts w:ascii="Century Gothic" w:eastAsiaTheme="minorEastAsia" w:hAnsi="Century Gothic" w:cstheme="minorBidi"/>
                <w:bCs/>
                <w:sz w:val="20"/>
                <w:szCs w:val="20"/>
                <w:highlight w:val="red"/>
              </w:rPr>
            </w:pPr>
          </w:p>
          <w:p w14:paraId="569463D1" w14:textId="3260DB54" w:rsidR="00E97DC8" w:rsidRPr="00E97DC8" w:rsidRDefault="00E97DC8" w:rsidP="00E97DC8">
            <w:pPr>
              <w:jc w:val="both"/>
              <w:rPr>
                <w:rFonts w:ascii="Century Gothic" w:eastAsiaTheme="minorEastAsia" w:hAnsi="Century Gothic" w:cstheme="minorBidi"/>
                <w:bCs/>
                <w:sz w:val="20"/>
                <w:szCs w:val="20"/>
              </w:rPr>
            </w:pPr>
          </w:p>
        </w:tc>
      </w:tr>
    </w:tbl>
    <w:p w14:paraId="7066A5E3" w14:textId="77777777" w:rsidR="009613A5" w:rsidRPr="00B43B68" w:rsidRDefault="009613A5"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2120"/>
        <w:gridCol w:w="7513"/>
      </w:tblGrid>
      <w:tr w:rsidR="004837FE" w:rsidRPr="00B43B68" w14:paraId="2147081E" w14:textId="77777777" w:rsidTr="7D09C553">
        <w:tc>
          <w:tcPr>
            <w:tcW w:w="2139" w:type="dxa"/>
            <w:shd w:val="clear" w:color="auto" w:fill="D9D9D9" w:themeFill="background1" w:themeFillShade="D9"/>
          </w:tcPr>
          <w:p w14:paraId="2CF6D97F"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Essential Criteria</w:t>
            </w:r>
          </w:p>
        </w:tc>
        <w:tc>
          <w:tcPr>
            <w:tcW w:w="7715" w:type="dxa"/>
            <w:tcBorders>
              <w:top w:val="nil"/>
              <w:right w:val="nil"/>
            </w:tcBorders>
          </w:tcPr>
          <w:p w14:paraId="1502A37F" w14:textId="77777777" w:rsidR="004837FE" w:rsidRPr="00B43B68" w:rsidRDefault="004837FE" w:rsidP="00C83099">
            <w:pPr>
              <w:spacing w:before="60" w:after="60"/>
              <w:rPr>
                <w:rFonts w:ascii="Century Gothic" w:hAnsi="Century Gothic" w:cstheme="minorHAnsi"/>
                <w:sz w:val="20"/>
                <w:szCs w:val="20"/>
              </w:rPr>
            </w:pPr>
          </w:p>
        </w:tc>
      </w:tr>
      <w:tr w:rsidR="004837FE" w:rsidRPr="00B43B68" w14:paraId="01AB11C2" w14:textId="77777777" w:rsidTr="7D09C553">
        <w:tc>
          <w:tcPr>
            <w:tcW w:w="9854" w:type="dxa"/>
            <w:gridSpan w:val="2"/>
          </w:tcPr>
          <w:p w14:paraId="0CBAA9C4"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Experience of employer engagement and developing strategic customer relationships</w:t>
            </w:r>
          </w:p>
          <w:p w14:paraId="1F4EFEC7"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Competence in using Microsoft Word, Excel and PowerPoint</w:t>
            </w:r>
          </w:p>
          <w:p w14:paraId="3490DEA7" w14:textId="489EC46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 xml:space="preserve">Understanding of the training industry and the employability market (i.e. </w:t>
            </w:r>
            <w:r w:rsidR="00113851">
              <w:rPr>
                <w:rFonts w:ascii="Century Gothic" w:hAnsi="Century Gothic" w:cstheme="minorHAnsi"/>
                <w:color w:val="000000"/>
                <w:sz w:val="20"/>
                <w:szCs w:val="20"/>
                <w:lang w:eastAsia="en-GB"/>
              </w:rPr>
              <w:t>Kickstart</w:t>
            </w:r>
            <w:r w:rsidR="00923DCC">
              <w:rPr>
                <w:rFonts w:ascii="Century Gothic" w:hAnsi="Century Gothic" w:cstheme="minorHAnsi"/>
                <w:color w:val="000000"/>
                <w:sz w:val="20"/>
                <w:szCs w:val="20"/>
                <w:lang w:eastAsia="en-GB"/>
              </w:rPr>
              <w:t xml:space="preserve">, </w:t>
            </w:r>
            <w:r w:rsidR="00113851">
              <w:rPr>
                <w:rFonts w:ascii="Century Gothic" w:hAnsi="Century Gothic" w:cstheme="minorHAnsi"/>
                <w:color w:val="000000"/>
                <w:sz w:val="20"/>
                <w:szCs w:val="20"/>
                <w:lang w:eastAsia="en-GB"/>
              </w:rPr>
              <w:t>other e</w:t>
            </w:r>
            <w:r w:rsidR="003578FA">
              <w:rPr>
                <w:rFonts w:ascii="Century Gothic" w:hAnsi="Century Gothic" w:cstheme="minorHAnsi"/>
                <w:color w:val="000000"/>
                <w:sz w:val="20"/>
                <w:szCs w:val="20"/>
                <w:lang w:eastAsia="en-GB"/>
              </w:rPr>
              <w:t xml:space="preserve">mployability </w:t>
            </w:r>
            <w:r w:rsidR="00923DCC">
              <w:rPr>
                <w:rFonts w:ascii="Century Gothic" w:hAnsi="Century Gothic" w:cstheme="minorHAnsi"/>
                <w:color w:val="000000"/>
                <w:sz w:val="20"/>
                <w:szCs w:val="20"/>
                <w:lang w:eastAsia="en-GB"/>
              </w:rPr>
              <w:t>program</w:t>
            </w:r>
            <w:r w:rsidR="00113851">
              <w:rPr>
                <w:rFonts w:ascii="Century Gothic" w:hAnsi="Century Gothic" w:cstheme="minorHAnsi"/>
                <w:color w:val="000000"/>
                <w:sz w:val="20"/>
                <w:szCs w:val="20"/>
                <w:lang w:eastAsia="en-GB"/>
              </w:rPr>
              <w:t>me</w:t>
            </w:r>
            <w:r w:rsidR="00923DCC">
              <w:rPr>
                <w:rFonts w:ascii="Century Gothic" w:hAnsi="Century Gothic" w:cstheme="minorHAnsi"/>
                <w:color w:val="000000"/>
                <w:sz w:val="20"/>
                <w:szCs w:val="20"/>
                <w:lang w:eastAsia="en-GB"/>
              </w:rPr>
              <w:t>s</w:t>
            </w:r>
            <w:r w:rsidR="00113851">
              <w:rPr>
                <w:rFonts w:ascii="Century Gothic" w:hAnsi="Century Gothic" w:cstheme="minorHAnsi"/>
                <w:color w:val="000000"/>
                <w:sz w:val="20"/>
                <w:szCs w:val="20"/>
                <w:lang w:eastAsia="en-GB"/>
              </w:rPr>
              <w:t xml:space="preserve"> and the A</w:t>
            </w:r>
            <w:r w:rsidR="00923DCC">
              <w:rPr>
                <w:rFonts w:ascii="Century Gothic" w:hAnsi="Century Gothic" w:cstheme="minorHAnsi"/>
                <w:color w:val="000000"/>
                <w:sz w:val="20"/>
                <w:szCs w:val="20"/>
                <w:lang w:eastAsia="en-GB"/>
              </w:rPr>
              <w:t>pprenticeship program</w:t>
            </w:r>
            <w:r w:rsidRPr="00B43B68">
              <w:rPr>
                <w:rFonts w:ascii="Century Gothic" w:hAnsi="Century Gothic" w:cstheme="minorHAnsi"/>
                <w:color w:val="000000"/>
                <w:sz w:val="20"/>
                <w:szCs w:val="20"/>
                <w:lang w:eastAsia="en-GB"/>
              </w:rPr>
              <w:t>)</w:t>
            </w:r>
          </w:p>
          <w:p w14:paraId="34BA75A6"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Impressive, demonstrable track record and skills/experience gained within a similar position(s), at a similar level</w:t>
            </w:r>
          </w:p>
          <w:p w14:paraId="704037FE"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Credible and confident communicator (written and verbal) at all levels.</w:t>
            </w:r>
          </w:p>
          <w:p w14:paraId="6AB1118B"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Excellent presentation skills</w:t>
            </w:r>
          </w:p>
          <w:p w14:paraId="25FAEE85"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Expert negotiating and influencing skills</w:t>
            </w:r>
          </w:p>
          <w:p w14:paraId="269D22CF"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Ability to influence at a senior level, both internally and externally</w:t>
            </w:r>
          </w:p>
          <w:p w14:paraId="754D2567"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Tenacious and results driven with sound business judgement</w:t>
            </w:r>
          </w:p>
          <w:p w14:paraId="2BA0E831"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Passionate about achieving high levels of excellence</w:t>
            </w:r>
          </w:p>
          <w:p w14:paraId="56F8585F"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Highly energised and motivated with a high level of commitment</w:t>
            </w:r>
          </w:p>
          <w:p w14:paraId="106313AD"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Hands-on approach and ‘can do’ attitude</w:t>
            </w:r>
          </w:p>
          <w:p w14:paraId="43F67B2F" w14:textId="77777777" w:rsidR="00CE0E1C" w:rsidRPr="00B43B68" w:rsidRDefault="00CE0E1C" w:rsidP="00CE0E1C">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Self-motivated, with the ability to work proactively using own initiative</w:t>
            </w:r>
          </w:p>
          <w:p w14:paraId="0F0DE909" w14:textId="77777777" w:rsidR="003578FA" w:rsidRDefault="00CE0E1C" w:rsidP="003578FA">
            <w:pPr>
              <w:pStyle w:val="ListParagraph"/>
              <w:numPr>
                <w:ilvl w:val="0"/>
                <w:numId w:val="34"/>
              </w:numPr>
              <w:spacing w:after="160" w:line="259" w:lineRule="auto"/>
              <w:jc w:val="both"/>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Committed to learning and development</w:t>
            </w:r>
          </w:p>
          <w:p w14:paraId="2DEF9DED" w14:textId="77777777" w:rsidR="00534091" w:rsidRDefault="00534091" w:rsidP="003578FA">
            <w:pPr>
              <w:pStyle w:val="ListParagraph"/>
              <w:numPr>
                <w:ilvl w:val="0"/>
                <w:numId w:val="34"/>
              </w:numPr>
              <w:spacing w:after="160" w:line="259" w:lineRule="auto"/>
              <w:jc w:val="both"/>
              <w:rPr>
                <w:rFonts w:ascii="Century Gothic" w:hAnsi="Century Gothic" w:cstheme="minorHAnsi"/>
                <w:color w:val="000000"/>
                <w:sz w:val="20"/>
                <w:szCs w:val="20"/>
                <w:lang w:eastAsia="en-GB"/>
              </w:rPr>
            </w:pPr>
            <w:r>
              <w:rPr>
                <w:rFonts w:ascii="Century Gothic" w:hAnsi="Century Gothic" w:cstheme="minorHAnsi"/>
                <w:color w:val="000000"/>
                <w:sz w:val="20"/>
                <w:szCs w:val="20"/>
                <w:lang w:eastAsia="en-GB"/>
              </w:rPr>
              <w:t xml:space="preserve">Able to </w:t>
            </w:r>
            <w:r w:rsidR="00B902A6">
              <w:rPr>
                <w:rFonts w:ascii="Century Gothic" w:hAnsi="Century Gothic" w:cstheme="minorHAnsi"/>
                <w:color w:val="000000"/>
                <w:sz w:val="20"/>
                <w:szCs w:val="20"/>
                <w:lang w:eastAsia="en-GB"/>
              </w:rPr>
              <w:t xml:space="preserve">maintain existing business and achieve growth through effective account management </w:t>
            </w:r>
          </w:p>
          <w:p w14:paraId="1ECA6941" w14:textId="77777777" w:rsidR="00B902A6" w:rsidRDefault="00B902A6" w:rsidP="003578FA">
            <w:pPr>
              <w:pStyle w:val="ListParagraph"/>
              <w:numPr>
                <w:ilvl w:val="0"/>
                <w:numId w:val="34"/>
              </w:numPr>
              <w:spacing w:after="160" w:line="259" w:lineRule="auto"/>
              <w:jc w:val="both"/>
              <w:rPr>
                <w:rFonts w:ascii="Century Gothic" w:hAnsi="Century Gothic" w:cstheme="minorHAnsi"/>
                <w:color w:val="000000"/>
                <w:sz w:val="20"/>
                <w:szCs w:val="20"/>
                <w:lang w:eastAsia="en-GB"/>
              </w:rPr>
            </w:pPr>
            <w:r>
              <w:rPr>
                <w:rFonts w:ascii="Century Gothic" w:hAnsi="Century Gothic" w:cstheme="minorHAnsi"/>
                <w:color w:val="000000"/>
                <w:sz w:val="20"/>
                <w:szCs w:val="20"/>
                <w:lang w:eastAsia="en-GB"/>
              </w:rPr>
              <w:t xml:space="preserve">Ability to achieve new business through completing business development activities </w:t>
            </w:r>
          </w:p>
          <w:p w14:paraId="61E0A1C6" w14:textId="5FE333FF" w:rsidR="00B902A6" w:rsidRPr="003578FA" w:rsidRDefault="00B902A6" w:rsidP="003578FA">
            <w:pPr>
              <w:pStyle w:val="ListParagraph"/>
              <w:numPr>
                <w:ilvl w:val="0"/>
                <w:numId w:val="34"/>
              </w:numPr>
              <w:spacing w:after="160" w:line="259" w:lineRule="auto"/>
              <w:jc w:val="both"/>
              <w:rPr>
                <w:rFonts w:ascii="Century Gothic" w:hAnsi="Century Gothic" w:cstheme="minorHAnsi"/>
                <w:color w:val="000000"/>
                <w:sz w:val="20"/>
                <w:szCs w:val="20"/>
                <w:lang w:eastAsia="en-GB"/>
              </w:rPr>
            </w:pPr>
            <w:r>
              <w:rPr>
                <w:rFonts w:ascii="Century Gothic" w:eastAsia="Times New Roman" w:hAnsi="Century Gothic"/>
                <w:sz w:val="20"/>
                <w:szCs w:val="20"/>
              </w:rPr>
              <w:t>Full driving license, own vehicle and willing to travel across South Wales</w:t>
            </w:r>
          </w:p>
        </w:tc>
      </w:tr>
    </w:tbl>
    <w:p w14:paraId="1AD4F760" w14:textId="77777777" w:rsidR="00546BC5" w:rsidRPr="00B43B68" w:rsidRDefault="00546BC5"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2118"/>
        <w:gridCol w:w="7515"/>
      </w:tblGrid>
      <w:tr w:rsidR="00546BC5" w:rsidRPr="00B43B68" w14:paraId="2F498EB4" w14:textId="77777777" w:rsidTr="00546BC5">
        <w:tc>
          <w:tcPr>
            <w:tcW w:w="2118" w:type="dxa"/>
            <w:shd w:val="clear" w:color="auto" w:fill="D9D9D9" w:themeFill="background1" w:themeFillShade="D9"/>
          </w:tcPr>
          <w:p w14:paraId="7722E4AE" w14:textId="77777777" w:rsidR="00546BC5" w:rsidRPr="00B43B68" w:rsidRDefault="00546BC5" w:rsidP="008426C5">
            <w:pPr>
              <w:spacing w:before="60" w:after="60"/>
              <w:rPr>
                <w:rFonts w:ascii="Century Gothic" w:hAnsi="Century Gothic" w:cstheme="minorHAnsi"/>
                <w:b/>
                <w:sz w:val="20"/>
                <w:szCs w:val="20"/>
              </w:rPr>
            </w:pPr>
            <w:r w:rsidRPr="00B43B68">
              <w:rPr>
                <w:rFonts w:ascii="Century Gothic" w:hAnsi="Century Gothic" w:cstheme="minorHAnsi"/>
                <w:b/>
                <w:sz w:val="20"/>
                <w:szCs w:val="20"/>
              </w:rPr>
              <w:t>Desirable Criteria</w:t>
            </w:r>
          </w:p>
        </w:tc>
        <w:tc>
          <w:tcPr>
            <w:tcW w:w="7515" w:type="dxa"/>
            <w:tcBorders>
              <w:top w:val="nil"/>
              <w:right w:val="nil"/>
            </w:tcBorders>
          </w:tcPr>
          <w:p w14:paraId="10ABF102" w14:textId="77777777" w:rsidR="00546BC5" w:rsidRPr="00B43B68" w:rsidRDefault="00546BC5" w:rsidP="008426C5">
            <w:pPr>
              <w:spacing w:before="60" w:after="60"/>
              <w:rPr>
                <w:rFonts w:ascii="Century Gothic" w:hAnsi="Century Gothic" w:cstheme="minorHAnsi"/>
                <w:sz w:val="20"/>
                <w:szCs w:val="20"/>
              </w:rPr>
            </w:pPr>
          </w:p>
        </w:tc>
      </w:tr>
      <w:tr w:rsidR="00546BC5" w:rsidRPr="00B43B68" w14:paraId="38CB10F3" w14:textId="77777777" w:rsidTr="00546BC5">
        <w:tc>
          <w:tcPr>
            <w:tcW w:w="9633" w:type="dxa"/>
            <w:gridSpan w:val="2"/>
          </w:tcPr>
          <w:p w14:paraId="33F452FA" w14:textId="0473068B" w:rsidR="00CE0E1C" w:rsidRPr="00B43B68" w:rsidRDefault="00CE0E1C" w:rsidP="00CE0E1C">
            <w:pPr>
              <w:pStyle w:val="ListParagraph"/>
              <w:numPr>
                <w:ilvl w:val="0"/>
                <w:numId w:val="34"/>
              </w:numPr>
              <w:spacing w:after="160" w:line="259" w:lineRule="auto"/>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Experience in the W</w:t>
            </w:r>
            <w:r w:rsidR="00923DCC">
              <w:rPr>
                <w:rFonts w:ascii="Century Gothic" w:hAnsi="Century Gothic" w:cstheme="minorHAnsi"/>
                <w:color w:val="000000"/>
                <w:sz w:val="20"/>
                <w:szCs w:val="20"/>
                <w:lang w:eastAsia="en-GB"/>
              </w:rPr>
              <w:t xml:space="preserve">ork </w:t>
            </w:r>
            <w:r w:rsidRPr="00B43B68">
              <w:rPr>
                <w:rFonts w:ascii="Century Gothic" w:hAnsi="Century Gothic" w:cstheme="minorHAnsi"/>
                <w:color w:val="000000"/>
                <w:sz w:val="20"/>
                <w:szCs w:val="20"/>
                <w:lang w:eastAsia="en-GB"/>
              </w:rPr>
              <w:t>B</w:t>
            </w:r>
            <w:r w:rsidR="00923DCC">
              <w:rPr>
                <w:rFonts w:ascii="Century Gothic" w:hAnsi="Century Gothic" w:cstheme="minorHAnsi"/>
                <w:color w:val="000000"/>
                <w:sz w:val="20"/>
                <w:szCs w:val="20"/>
                <w:lang w:eastAsia="en-GB"/>
              </w:rPr>
              <w:t xml:space="preserve">ased </w:t>
            </w:r>
            <w:r w:rsidRPr="00B43B68">
              <w:rPr>
                <w:rFonts w:ascii="Century Gothic" w:hAnsi="Century Gothic" w:cstheme="minorHAnsi"/>
                <w:color w:val="000000"/>
                <w:sz w:val="20"/>
                <w:szCs w:val="20"/>
                <w:lang w:eastAsia="en-GB"/>
              </w:rPr>
              <w:t>L</w:t>
            </w:r>
            <w:r w:rsidR="00923DCC">
              <w:rPr>
                <w:rFonts w:ascii="Century Gothic" w:hAnsi="Century Gothic" w:cstheme="minorHAnsi"/>
                <w:color w:val="000000"/>
                <w:sz w:val="20"/>
                <w:szCs w:val="20"/>
                <w:lang w:eastAsia="en-GB"/>
              </w:rPr>
              <w:t>earning</w:t>
            </w:r>
            <w:r w:rsidRPr="00B43B68">
              <w:rPr>
                <w:rFonts w:ascii="Century Gothic" w:hAnsi="Century Gothic" w:cstheme="minorHAnsi"/>
                <w:color w:val="000000"/>
                <w:sz w:val="20"/>
                <w:szCs w:val="20"/>
                <w:lang w:eastAsia="en-GB"/>
              </w:rPr>
              <w:t xml:space="preserve"> arena </w:t>
            </w:r>
          </w:p>
          <w:p w14:paraId="3F201484" w14:textId="649EA3FC" w:rsidR="00CE0E1C" w:rsidRPr="00B43B68" w:rsidRDefault="00CE0E1C" w:rsidP="00CE0E1C">
            <w:pPr>
              <w:pStyle w:val="ListParagraph"/>
              <w:numPr>
                <w:ilvl w:val="0"/>
                <w:numId w:val="34"/>
              </w:numPr>
              <w:spacing w:after="160" w:line="259" w:lineRule="auto"/>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Sales</w:t>
            </w:r>
            <w:r w:rsidR="00923DCC">
              <w:rPr>
                <w:rFonts w:ascii="Century Gothic" w:hAnsi="Century Gothic" w:cstheme="minorHAnsi"/>
                <w:color w:val="000000"/>
                <w:sz w:val="20"/>
                <w:szCs w:val="20"/>
                <w:lang w:eastAsia="en-GB"/>
              </w:rPr>
              <w:t>, Account Management, B</w:t>
            </w:r>
            <w:r w:rsidRPr="00B43B68">
              <w:rPr>
                <w:rFonts w:ascii="Century Gothic" w:hAnsi="Century Gothic" w:cstheme="minorHAnsi"/>
                <w:color w:val="000000"/>
                <w:sz w:val="20"/>
                <w:szCs w:val="20"/>
                <w:lang w:eastAsia="en-GB"/>
              </w:rPr>
              <w:t xml:space="preserve">usiness Development </w:t>
            </w:r>
            <w:r w:rsidR="00923DCC" w:rsidRPr="00923DCC">
              <w:rPr>
                <w:rFonts w:ascii="Century Gothic" w:hAnsi="Century Gothic" w:cstheme="minorHAnsi"/>
                <w:sz w:val="20"/>
                <w:szCs w:val="20"/>
                <w:lang w:eastAsia="en-GB"/>
              </w:rPr>
              <w:t>experience.</w:t>
            </w:r>
          </w:p>
          <w:p w14:paraId="4CBFE1AC" w14:textId="384CF2C2" w:rsidR="00CE0E1C" w:rsidRPr="00B43B68" w:rsidRDefault="00CE0E1C" w:rsidP="00CE0E1C">
            <w:pPr>
              <w:pStyle w:val="ListParagraph"/>
              <w:numPr>
                <w:ilvl w:val="0"/>
                <w:numId w:val="34"/>
              </w:numPr>
              <w:spacing w:after="160" w:line="259" w:lineRule="auto"/>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Business Management key contacts and business relationships</w:t>
            </w:r>
            <w:r w:rsidR="00867F45">
              <w:rPr>
                <w:rFonts w:ascii="Century Gothic" w:hAnsi="Century Gothic" w:cstheme="minorHAnsi"/>
                <w:color w:val="000000"/>
                <w:sz w:val="20"/>
                <w:szCs w:val="20"/>
                <w:lang w:eastAsia="en-GB"/>
              </w:rPr>
              <w:t xml:space="preserve"> </w:t>
            </w:r>
          </w:p>
          <w:p w14:paraId="765F158F" w14:textId="77777777" w:rsidR="00546BC5" w:rsidRPr="00B43B68" w:rsidRDefault="00546BC5" w:rsidP="00546BC5">
            <w:pPr>
              <w:pStyle w:val="ListParagraph"/>
              <w:numPr>
                <w:ilvl w:val="0"/>
                <w:numId w:val="34"/>
              </w:numPr>
              <w:spacing w:after="160" w:line="259" w:lineRule="auto"/>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Welsh speaker</w:t>
            </w:r>
          </w:p>
        </w:tc>
      </w:tr>
    </w:tbl>
    <w:p w14:paraId="615619CF" w14:textId="2CF8EA72" w:rsidR="00517529" w:rsidRDefault="00517529" w:rsidP="004837FE">
      <w:pPr>
        <w:rPr>
          <w:rFonts w:ascii="Century Gothic" w:hAnsi="Century Gothic" w:cstheme="minorHAnsi"/>
          <w:sz w:val="20"/>
          <w:szCs w:val="20"/>
        </w:rPr>
      </w:pPr>
    </w:p>
    <w:tbl>
      <w:tblPr>
        <w:tblStyle w:val="TableGrid"/>
        <w:tblW w:w="9633" w:type="dxa"/>
        <w:tblLook w:val="04A0" w:firstRow="1" w:lastRow="0" w:firstColumn="1" w:lastColumn="0" w:noHBand="0" w:noVBand="1"/>
      </w:tblPr>
      <w:tblGrid>
        <w:gridCol w:w="2117"/>
        <w:gridCol w:w="7516"/>
      </w:tblGrid>
      <w:tr w:rsidR="00F72C0F" w14:paraId="780E0D8A" w14:textId="77777777" w:rsidTr="00F72C0F">
        <w:trPr>
          <w:gridAfter w:val="1"/>
          <w:wAfter w:w="7516" w:type="dxa"/>
        </w:trPr>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1D1E5" w14:textId="77777777" w:rsidR="00F72C0F" w:rsidRDefault="00F72C0F">
            <w:pPr>
              <w:spacing w:line="276" w:lineRule="auto"/>
              <w:rPr>
                <w:rFonts w:ascii="Century Gothic" w:hAnsi="Century Gothic" w:cstheme="minorHAnsi"/>
                <w:b/>
                <w:sz w:val="20"/>
                <w:szCs w:val="20"/>
              </w:rPr>
            </w:pPr>
            <w:r>
              <w:rPr>
                <w:rFonts w:ascii="Century Gothic" w:hAnsi="Century Gothic" w:cstheme="minorHAnsi"/>
                <w:b/>
                <w:sz w:val="20"/>
                <w:szCs w:val="20"/>
              </w:rPr>
              <w:t>Personal Qualities</w:t>
            </w:r>
          </w:p>
        </w:tc>
      </w:tr>
      <w:tr w:rsidR="00F72C0F" w14:paraId="6B894405" w14:textId="77777777" w:rsidTr="00F72C0F">
        <w:tc>
          <w:tcPr>
            <w:tcW w:w="9633" w:type="dxa"/>
            <w:gridSpan w:val="2"/>
            <w:tcBorders>
              <w:top w:val="single" w:sz="4" w:space="0" w:color="auto"/>
              <w:left w:val="single" w:sz="4" w:space="0" w:color="auto"/>
              <w:bottom w:val="single" w:sz="4" w:space="0" w:color="auto"/>
              <w:right w:val="single" w:sz="4" w:space="0" w:color="auto"/>
            </w:tcBorders>
            <w:hideMark/>
          </w:tcPr>
          <w:p w14:paraId="4E2A4EAF"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Ability to promote the Company values and behaviours and lead by example</w:t>
            </w:r>
          </w:p>
          <w:p w14:paraId="48196A9D"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Ability to express ideas succinctly and clearly, both verbally and in written work</w:t>
            </w:r>
          </w:p>
          <w:p w14:paraId="121BD71D"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Resilience</w:t>
            </w:r>
          </w:p>
          <w:p w14:paraId="282A1DEB"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Able to demonstrate a clear commitment to high standards and the ability to drive continuous improvement</w:t>
            </w:r>
          </w:p>
          <w:p w14:paraId="72CA7A23"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Highly professional and motivated with high levels of commitment and confidentiality</w:t>
            </w:r>
          </w:p>
          <w:p w14:paraId="5CBC92A4"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Self-motivated, with the ability to work proactively using own initiative</w:t>
            </w:r>
          </w:p>
          <w:p w14:paraId="49527638"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Ability to establish good working relationships with a wide range of people at all levels</w:t>
            </w:r>
          </w:p>
          <w:p w14:paraId="7B8E179C" w14:textId="77777777" w:rsidR="00F72C0F" w:rsidRDefault="00F72C0F" w:rsidP="00F72C0F">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Ability to prioritise work and manage competing demands</w:t>
            </w:r>
          </w:p>
          <w:p w14:paraId="6E812585" w14:textId="05D6CD0F" w:rsidR="00F72C0F" w:rsidRPr="00534091" w:rsidRDefault="00F72C0F" w:rsidP="00534091">
            <w:pPr>
              <w:pStyle w:val="ListParagraph"/>
              <w:numPr>
                <w:ilvl w:val="0"/>
                <w:numId w:val="35"/>
              </w:numPr>
              <w:spacing w:line="276" w:lineRule="auto"/>
              <w:jc w:val="both"/>
              <w:rPr>
                <w:rFonts w:ascii="Century Gothic" w:hAnsi="Century Gothic"/>
                <w:sz w:val="20"/>
                <w:szCs w:val="22"/>
              </w:rPr>
            </w:pPr>
            <w:r>
              <w:rPr>
                <w:rFonts w:ascii="Century Gothic" w:hAnsi="Century Gothic"/>
                <w:sz w:val="20"/>
                <w:szCs w:val="22"/>
              </w:rPr>
              <w:t xml:space="preserve">Ability to work as part of a team </w:t>
            </w:r>
          </w:p>
        </w:tc>
      </w:tr>
    </w:tbl>
    <w:p w14:paraId="6446DDB2" w14:textId="0DB3DE0B" w:rsidR="00F72C0F" w:rsidRDefault="00F72C0F" w:rsidP="004837FE">
      <w:pPr>
        <w:rPr>
          <w:rFonts w:ascii="Century Gothic" w:hAnsi="Century Gothic" w:cstheme="minorHAnsi"/>
          <w:sz w:val="20"/>
          <w:szCs w:val="20"/>
        </w:rPr>
      </w:pPr>
    </w:p>
    <w:p w14:paraId="485A0072" w14:textId="77777777" w:rsidR="00F72C0F" w:rsidRPr="00B43B68" w:rsidRDefault="00F72C0F"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2118"/>
        <w:gridCol w:w="7515"/>
      </w:tblGrid>
      <w:tr w:rsidR="00546BC5" w:rsidRPr="00B43B68" w14:paraId="73F4DF98" w14:textId="77777777" w:rsidTr="008426C5">
        <w:tc>
          <w:tcPr>
            <w:tcW w:w="2118" w:type="dxa"/>
            <w:shd w:val="clear" w:color="auto" w:fill="D9D9D9" w:themeFill="background1" w:themeFillShade="D9"/>
          </w:tcPr>
          <w:p w14:paraId="3F290ABE" w14:textId="77777777" w:rsidR="00546BC5" w:rsidRPr="00B43B68" w:rsidRDefault="00546BC5" w:rsidP="008426C5">
            <w:pPr>
              <w:spacing w:before="60" w:after="60"/>
              <w:rPr>
                <w:rFonts w:ascii="Century Gothic" w:hAnsi="Century Gothic" w:cstheme="minorHAnsi"/>
                <w:b/>
                <w:sz w:val="20"/>
                <w:szCs w:val="20"/>
              </w:rPr>
            </w:pPr>
            <w:r w:rsidRPr="00B43B68">
              <w:rPr>
                <w:rFonts w:ascii="Century Gothic" w:hAnsi="Century Gothic" w:cstheme="minorHAnsi"/>
                <w:b/>
                <w:sz w:val="20"/>
                <w:szCs w:val="20"/>
              </w:rPr>
              <w:t>Key Technologies</w:t>
            </w:r>
          </w:p>
        </w:tc>
        <w:tc>
          <w:tcPr>
            <w:tcW w:w="7515" w:type="dxa"/>
            <w:tcBorders>
              <w:top w:val="nil"/>
              <w:right w:val="nil"/>
            </w:tcBorders>
          </w:tcPr>
          <w:p w14:paraId="248DEE1F" w14:textId="77777777" w:rsidR="00546BC5" w:rsidRPr="00B43B68" w:rsidRDefault="00546BC5" w:rsidP="008426C5">
            <w:pPr>
              <w:spacing w:before="60" w:after="60"/>
              <w:rPr>
                <w:rFonts w:ascii="Century Gothic" w:hAnsi="Century Gothic" w:cstheme="minorHAnsi"/>
                <w:sz w:val="20"/>
                <w:szCs w:val="20"/>
              </w:rPr>
            </w:pPr>
          </w:p>
        </w:tc>
      </w:tr>
      <w:tr w:rsidR="00546BC5" w:rsidRPr="00B43B68" w14:paraId="799279BD" w14:textId="77777777" w:rsidTr="008426C5">
        <w:tc>
          <w:tcPr>
            <w:tcW w:w="9633" w:type="dxa"/>
            <w:gridSpan w:val="2"/>
          </w:tcPr>
          <w:p w14:paraId="1432BD3D" w14:textId="4EBD0280" w:rsidR="00546BC5" w:rsidRPr="00B43B68" w:rsidRDefault="00546BC5" w:rsidP="00546BC5">
            <w:pPr>
              <w:spacing w:after="160" w:line="259" w:lineRule="auto"/>
              <w:rPr>
                <w:rFonts w:ascii="Century Gothic" w:hAnsi="Century Gothic" w:cstheme="minorHAnsi"/>
                <w:color w:val="000000"/>
                <w:sz w:val="20"/>
                <w:szCs w:val="20"/>
                <w:lang w:eastAsia="en-GB"/>
              </w:rPr>
            </w:pPr>
            <w:r w:rsidRPr="00B43B68">
              <w:rPr>
                <w:rFonts w:ascii="Century Gothic" w:hAnsi="Century Gothic" w:cstheme="minorHAnsi"/>
                <w:color w:val="000000"/>
                <w:sz w:val="20"/>
                <w:szCs w:val="20"/>
                <w:lang w:eastAsia="en-GB"/>
              </w:rPr>
              <w:t>CRM system</w:t>
            </w:r>
            <w:r w:rsidR="00CE0E1C" w:rsidRPr="00113851">
              <w:rPr>
                <w:rFonts w:ascii="Century Gothic" w:hAnsi="Century Gothic" w:cstheme="minorHAnsi"/>
                <w:sz w:val="20"/>
                <w:szCs w:val="20"/>
                <w:lang w:eastAsia="en-GB"/>
              </w:rPr>
              <w:t xml:space="preserve">, </w:t>
            </w:r>
            <w:proofErr w:type="spellStart"/>
            <w:r w:rsidR="00CE0E1C" w:rsidRPr="00113851">
              <w:rPr>
                <w:rFonts w:ascii="Century Gothic" w:hAnsi="Century Gothic" w:cstheme="minorHAnsi"/>
                <w:sz w:val="20"/>
                <w:szCs w:val="20"/>
                <w:lang w:eastAsia="en-GB"/>
              </w:rPr>
              <w:t>Maytas</w:t>
            </w:r>
            <w:proofErr w:type="spellEnd"/>
            <w:r w:rsidR="00A95AF4" w:rsidRPr="00113851">
              <w:rPr>
                <w:rFonts w:ascii="Century Gothic" w:hAnsi="Century Gothic" w:cstheme="minorHAnsi"/>
                <w:sz w:val="20"/>
                <w:szCs w:val="20"/>
                <w:lang w:eastAsia="en-GB"/>
              </w:rPr>
              <w:t xml:space="preserve">, </w:t>
            </w:r>
            <w:proofErr w:type="spellStart"/>
            <w:r w:rsidR="00A95AF4" w:rsidRPr="00113851">
              <w:rPr>
                <w:rFonts w:ascii="Century Gothic" w:hAnsi="Century Gothic" w:cstheme="minorHAnsi"/>
                <w:sz w:val="20"/>
                <w:szCs w:val="20"/>
                <w:lang w:eastAsia="en-GB"/>
              </w:rPr>
              <w:t>Credas</w:t>
            </w:r>
            <w:proofErr w:type="spellEnd"/>
            <w:r w:rsidR="00A95AF4" w:rsidRPr="00113851">
              <w:rPr>
                <w:rFonts w:ascii="Century Gothic" w:hAnsi="Century Gothic" w:cstheme="minorHAnsi"/>
                <w:sz w:val="20"/>
                <w:szCs w:val="20"/>
                <w:lang w:eastAsia="en-GB"/>
              </w:rPr>
              <w:t xml:space="preserve">, Smart </w:t>
            </w:r>
            <w:r w:rsidR="00A95AF4">
              <w:rPr>
                <w:rFonts w:ascii="Century Gothic" w:hAnsi="Century Gothic" w:cstheme="minorHAnsi"/>
                <w:color w:val="000000"/>
                <w:sz w:val="20"/>
                <w:szCs w:val="20"/>
                <w:lang w:eastAsia="en-GB"/>
              </w:rPr>
              <w:t>Assessor</w:t>
            </w:r>
            <w:r w:rsidR="00113851">
              <w:rPr>
                <w:rFonts w:ascii="Century Gothic" w:hAnsi="Century Gothic" w:cstheme="minorHAnsi"/>
                <w:color w:val="000000"/>
                <w:sz w:val="20"/>
                <w:szCs w:val="20"/>
                <w:lang w:eastAsia="en-GB"/>
              </w:rPr>
              <w:t xml:space="preserve">, </w:t>
            </w:r>
            <w:r w:rsidR="00923DCC">
              <w:rPr>
                <w:rFonts w:ascii="Century Gothic" w:hAnsi="Century Gothic" w:cstheme="minorHAnsi"/>
                <w:color w:val="000000"/>
                <w:sz w:val="20"/>
                <w:szCs w:val="20"/>
                <w:lang w:eastAsia="en-GB"/>
              </w:rPr>
              <w:t>Office365</w:t>
            </w:r>
            <w:r w:rsidR="00113851">
              <w:rPr>
                <w:rFonts w:ascii="Century Gothic" w:hAnsi="Century Gothic" w:cstheme="minorHAnsi"/>
                <w:color w:val="000000"/>
                <w:sz w:val="20"/>
                <w:szCs w:val="20"/>
                <w:lang w:eastAsia="en-GB"/>
              </w:rPr>
              <w:t xml:space="preserve">, video conferencing </w:t>
            </w:r>
          </w:p>
        </w:tc>
      </w:tr>
    </w:tbl>
    <w:p w14:paraId="03554ACA" w14:textId="77777777" w:rsidR="00CE0E1C" w:rsidRPr="00B43B68" w:rsidRDefault="00CE0E1C" w:rsidP="004837FE">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2121"/>
        <w:gridCol w:w="7512"/>
      </w:tblGrid>
      <w:tr w:rsidR="004837FE" w:rsidRPr="00B43B68" w14:paraId="7B506DAE" w14:textId="77777777" w:rsidTr="00CC42A1">
        <w:tc>
          <w:tcPr>
            <w:tcW w:w="2217" w:type="dxa"/>
            <w:shd w:val="clear" w:color="auto" w:fill="D9D9D9" w:themeFill="background1" w:themeFillShade="D9"/>
          </w:tcPr>
          <w:p w14:paraId="7A22D60F"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Key Relationships</w:t>
            </w:r>
          </w:p>
        </w:tc>
        <w:tc>
          <w:tcPr>
            <w:tcW w:w="8381" w:type="dxa"/>
            <w:tcBorders>
              <w:top w:val="nil"/>
              <w:right w:val="nil"/>
            </w:tcBorders>
          </w:tcPr>
          <w:p w14:paraId="257B03E0" w14:textId="77777777" w:rsidR="004837FE" w:rsidRPr="00B43B68" w:rsidRDefault="004837FE" w:rsidP="00C83099">
            <w:pPr>
              <w:spacing w:before="60" w:after="60"/>
              <w:rPr>
                <w:rFonts w:ascii="Century Gothic" w:hAnsi="Century Gothic" w:cstheme="minorHAnsi"/>
                <w:sz w:val="20"/>
                <w:szCs w:val="20"/>
              </w:rPr>
            </w:pPr>
          </w:p>
        </w:tc>
      </w:tr>
      <w:tr w:rsidR="004837FE" w:rsidRPr="00B43B68" w14:paraId="0421E71F" w14:textId="77777777" w:rsidTr="00CC42A1">
        <w:tc>
          <w:tcPr>
            <w:tcW w:w="2217" w:type="dxa"/>
            <w:vAlign w:val="center"/>
          </w:tcPr>
          <w:p w14:paraId="578CAD16"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Internal</w:t>
            </w:r>
          </w:p>
        </w:tc>
        <w:tc>
          <w:tcPr>
            <w:tcW w:w="8381" w:type="dxa"/>
          </w:tcPr>
          <w:p w14:paraId="4AD90F04" w14:textId="7655EC4F" w:rsidR="004837FE" w:rsidRPr="00B43B68" w:rsidRDefault="00CE0E1C" w:rsidP="00546BC5">
            <w:pPr>
              <w:rPr>
                <w:rFonts w:ascii="Century Gothic" w:eastAsiaTheme="minorEastAsia" w:hAnsi="Century Gothic" w:cstheme="minorBidi"/>
                <w:sz w:val="20"/>
                <w:szCs w:val="20"/>
              </w:rPr>
            </w:pPr>
            <w:r w:rsidRPr="00B43B68">
              <w:rPr>
                <w:rFonts w:ascii="Century Gothic" w:eastAsiaTheme="minorEastAsia" w:hAnsi="Century Gothic" w:cstheme="minorBidi"/>
                <w:sz w:val="20"/>
                <w:szCs w:val="20"/>
              </w:rPr>
              <w:t>Administration, Marketing team, Operations department</w:t>
            </w:r>
          </w:p>
        </w:tc>
      </w:tr>
      <w:tr w:rsidR="004837FE" w:rsidRPr="00B43B68" w14:paraId="5ED9C54B" w14:textId="77777777" w:rsidTr="00CC42A1">
        <w:tc>
          <w:tcPr>
            <w:tcW w:w="2217" w:type="dxa"/>
            <w:vAlign w:val="center"/>
          </w:tcPr>
          <w:p w14:paraId="23AC3B7F" w14:textId="77777777" w:rsidR="004837FE" w:rsidRPr="00B43B68" w:rsidRDefault="004837FE" w:rsidP="00C83099">
            <w:pPr>
              <w:spacing w:before="60" w:after="60"/>
              <w:rPr>
                <w:rFonts w:ascii="Century Gothic" w:hAnsi="Century Gothic" w:cstheme="minorHAnsi"/>
                <w:b/>
                <w:sz w:val="20"/>
                <w:szCs w:val="20"/>
              </w:rPr>
            </w:pPr>
            <w:r w:rsidRPr="00B43B68">
              <w:rPr>
                <w:rFonts w:ascii="Century Gothic" w:hAnsi="Century Gothic" w:cstheme="minorHAnsi"/>
                <w:b/>
                <w:sz w:val="20"/>
                <w:szCs w:val="20"/>
              </w:rPr>
              <w:t xml:space="preserve">External </w:t>
            </w:r>
          </w:p>
        </w:tc>
        <w:tc>
          <w:tcPr>
            <w:tcW w:w="8381" w:type="dxa"/>
          </w:tcPr>
          <w:p w14:paraId="2173498F" w14:textId="77777777" w:rsidR="004837FE" w:rsidRPr="00B43B68" w:rsidRDefault="00CE0E1C" w:rsidP="00546BC5">
            <w:pPr>
              <w:rPr>
                <w:rFonts w:ascii="Century Gothic" w:hAnsi="Century Gothic" w:cstheme="minorHAnsi"/>
                <w:bCs/>
                <w:sz w:val="20"/>
                <w:szCs w:val="20"/>
              </w:rPr>
            </w:pPr>
            <w:r w:rsidRPr="00B43B68">
              <w:rPr>
                <w:rFonts w:ascii="Century Gothic" w:hAnsi="Century Gothic" w:cstheme="minorHAnsi"/>
                <w:bCs/>
                <w:sz w:val="20"/>
                <w:szCs w:val="20"/>
              </w:rPr>
              <w:t>Stakeholders, e</w:t>
            </w:r>
            <w:r w:rsidR="006C7AA6" w:rsidRPr="00B43B68">
              <w:rPr>
                <w:rFonts w:ascii="Century Gothic" w:hAnsi="Century Gothic" w:cstheme="minorHAnsi"/>
                <w:bCs/>
                <w:sz w:val="20"/>
                <w:szCs w:val="20"/>
              </w:rPr>
              <w:t>mployers</w:t>
            </w:r>
            <w:r w:rsidRPr="00B43B68">
              <w:rPr>
                <w:rFonts w:ascii="Century Gothic" w:hAnsi="Century Gothic" w:cstheme="minorHAnsi"/>
                <w:bCs/>
                <w:sz w:val="20"/>
                <w:szCs w:val="20"/>
              </w:rPr>
              <w:t xml:space="preserve"> and learners</w:t>
            </w:r>
          </w:p>
        </w:tc>
      </w:tr>
    </w:tbl>
    <w:p w14:paraId="6372BFFC" w14:textId="77777777" w:rsidR="00733425" w:rsidRPr="00B43B68" w:rsidRDefault="00733425" w:rsidP="00582C05">
      <w:pPr>
        <w:rPr>
          <w:rFonts w:ascii="Century Gothic" w:hAnsi="Century Gothic"/>
          <w:sz w:val="20"/>
          <w:szCs w:val="20"/>
        </w:rPr>
      </w:pPr>
    </w:p>
    <w:sectPr w:rsidR="00733425" w:rsidRPr="00B43B68" w:rsidSect="001179EC">
      <w:footerReference w:type="default" r:id="rId11"/>
      <w:headerReference w:type="first" r:id="rId12"/>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1A3B" w14:textId="77777777" w:rsidR="00930E84" w:rsidRDefault="00930E84" w:rsidP="001948A5">
      <w:r>
        <w:separator/>
      </w:r>
    </w:p>
  </w:endnote>
  <w:endnote w:type="continuationSeparator" w:id="0">
    <w:p w14:paraId="4FFCE5DC" w14:textId="77777777" w:rsidR="00930E84" w:rsidRDefault="00930E84" w:rsidP="0019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70"/>
      <w:docPartObj>
        <w:docPartGallery w:val="Page Numbers (Bottom of Page)"/>
        <w:docPartUnique/>
      </w:docPartObj>
    </w:sdtPr>
    <w:sdtEndPr/>
    <w:sdtContent>
      <w:p w14:paraId="7948F7B8" w14:textId="77777777" w:rsidR="00353D9A" w:rsidRDefault="00353D9A" w:rsidP="0017317F">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7"/>
        </w:tblGrid>
        <w:tr w:rsidR="00353D9A" w:rsidRPr="00B55473" w14:paraId="623EB962" w14:textId="77777777" w:rsidTr="0017317F">
          <w:tc>
            <w:tcPr>
              <w:tcW w:w="2736" w:type="dxa"/>
            </w:tcPr>
            <w:p w14:paraId="7F545323" w14:textId="77777777" w:rsidR="00353D9A" w:rsidRPr="00B55473" w:rsidRDefault="00353D9A" w:rsidP="0017317F">
              <w:pPr>
                <w:pStyle w:val="HeaderFooter"/>
                <w:jc w:val="center"/>
                <w:rPr>
                  <w:rFonts w:asciiTheme="minorHAnsi" w:hAnsiTheme="minorHAnsi" w:cstheme="minorHAnsi"/>
                  <w:b/>
                  <w:color w:val="F79646" w:themeColor="accent6"/>
                  <w:sz w:val="12"/>
                </w:rPr>
              </w:pPr>
            </w:p>
          </w:tc>
          <w:tc>
            <w:tcPr>
              <w:tcW w:w="2736" w:type="dxa"/>
            </w:tcPr>
            <w:p w14:paraId="61066B4F" w14:textId="77777777" w:rsidR="00353D9A" w:rsidRPr="00B55473" w:rsidRDefault="00353D9A" w:rsidP="0017317F">
              <w:pPr>
                <w:pStyle w:val="HeaderFooter"/>
                <w:jc w:val="center"/>
                <w:rPr>
                  <w:rFonts w:asciiTheme="minorHAnsi" w:hAnsiTheme="minorHAnsi" w:cstheme="minorHAnsi"/>
                  <w:b/>
                  <w:color w:val="F79646" w:themeColor="accent6"/>
                  <w:sz w:val="12"/>
                </w:rPr>
              </w:pPr>
            </w:p>
          </w:tc>
          <w:tc>
            <w:tcPr>
              <w:tcW w:w="2737" w:type="dxa"/>
            </w:tcPr>
            <w:p w14:paraId="4E4FB0CE" w14:textId="77777777" w:rsidR="00353D9A" w:rsidRPr="00B55473" w:rsidRDefault="00353D9A" w:rsidP="0017317F">
              <w:pPr>
                <w:pStyle w:val="HeaderFooter"/>
                <w:jc w:val="center"/>
                <w:rPr>
                  <w:rFonts w:asciiTheme="minorHAnsi" w:hAnsiTheme="minorHAnsi" w:cstheme="minorHAnsi"/>
                  <w:b/>
                  <w:color w:val="F79646" w:themeColor="accent6"/>
                  <w:sz w:val="12"/>
                </w:rPr>
              </w:pPr>
            </w:p>
          </w:tc>
        </w:tr>
        <w:tr w:rsidR="00353D9A" w:rsidRPr="00B55473" w14:paraId="75953A38" w14:textId="77777777" w:rsidTr="0017317F">
          <w:tc>
            <w:tcPr>
              <w:tcW w:w="2736" w:type="dxa"/>
            </w:tcPr>
            <w:p w14:paraId="1B5AC9AF"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04F7F354"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373E8C32"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541F47E7" w14:textId="77777777" w:rsidTr="0017317F">
          <w:tc>
            <w:tcPr>
              <w:tcW w:w="2736" w:type="dxa"/>
            </w:tcPr>
            <w:p w14:paraId="78E7714C"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61F273A8"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2D4BE865"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21B3D556" w14:textId="77777777" w:rsidTr="0017317F">
          <w:tc>
            <w:tcPr>
              <w:tcW w:w="2736" w:type="dxa"/>
            </w:tcPr>
            <w:p w14:paraId="4F164142"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23D260BD"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58D5EB61"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4B2402DC" w14:textId="77777777" w:rsidTr="0017317F">
          <w:tc>
            <w:tcPr>
              <w:tcW w:w="2736" w:type="dxa"/>
            </w:tcPr>
            <w:p w14:paraId="0B0C09B4"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67DD007A"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24682A1B" w14:textId="77777777" w:rsidR="00353D9A" w:rsidRPr="00B55473" w:rsidRDefault="00353D9A" w:rsidP="0017317F">
              <w:pPr>
                <w:pStyle w:val="HeaderFooter"/>
                <w:jc w:val="center"/>
                <w:rPr>
                  <w:rFonts w:asciiTheme="minorHAnsi" w:hAnsiTheme="minorHAnsi" w:cstheme="minorHAnsi"/>
                  <w:sz w:val="12"/>
                </w:rPr>
              </w:pPr>
            </w:p>
          </w:tc>
        </w:tr>
        <w:tr w:rsidR="00353D9A" w:rsidRPr="00B55473" w14:paraId="260F650C" w14:textId="77777777" w:rsidTr="0017317F">
          <w:tc>
            <w:tcPr>
              <w:tcW w:w="2736" w:type="dxa"/>
            </w:tcPr>
            <w:p w14:paraId="3F8E7C7A" w14:textId="77777777" w:rsidR="00353D9A" w:rsidRPr="00B55473" w:rsidRDefault="00353D9A" w:rsidP="0017317F">
              <w:pPr>
                <w:pStyle w:val="HeaderFooter"/>
                <w:jc w:val="center"/>
                <w:rPr>
                  <w:rFonts w:asciiTheme="minorHAnsi" w:hAnsiTheme="minorHAnsi" w:cstheme="minorHAnsi"/>
                  <w:sz w:val="12"/>
                </w:rPr>
              </w:pPr>
            </w:p>
          </w:tc>
          <w:tc>
            <w:tcPr>
              <w:tcW w:w="2736" w:type="dxa"/>
            </w:tcPr>
            <w:p w14:paraId="584A23E5" w14:textId="77777777" w:rsidR="00353D9A" w:rsidRPr="00B55473" w:rsidRDefault="00353D9A" w:rsidP="0017317F">
              <w:pPr>
                <w:pStyle w:val="HeaderFooter"/>
                <w:jc w:val="center"/>
                <w:rPr>
                  <w:rFonts w:asciiTheme="minorHAnsi" w:hAnsiTheme="minorHAnsi" w:cstheme="minorHAnsi"/>
                  <w:sz w:val="12"/>
                </w:rPr>
              </w:pPr>
            </w:p>
          </w:tc>
          <w:tc>
            <w:tcPr>
              <w:tcW w:w="2737" w:type="dxa"/>
            </w:tcPr>
            <w:p w14:paraId="2F4FDE49" w14:textId="77777777" w:rsidR="00353D9A" w:rsidRPr="00B55473" w:rsidRDefault="00353D9A" w:rsidP="0017317F">
              <w:pPr>
                <w:pStyle w:val="HeaderFooter"/>
                <w:jc w:val="center"/>
                <w:rPr>
                  <w:rFonts w:asciiTheme="minorHAnsi" w:hAnsiTheme="minorHAnsi" w:cstheme="minorHAnsi"/>
                  <w:sz w:val="12"/>
                </w:rPr>
              </w:pPr>
            </w:p>
          </w:tc>
        </w:tr>
      </w:tbl>
      <w:p w14:paraId="37A43E9F" w14:textId="77777777" w:rsidR="00353D9A" w:rsidRPr="00B55473" w:rsidRDefault="00353D9A" w:rsidP="0017317F">
        <w:pPr>
          <w:pStyle w:val="HeaderFooter"/>
          <w:jc w:val="center"/>
          <w:rPr>
            <w:rFonts w:asciiTheme="minorHAnsi" w:hAnsiTheme="minorHAnsi" w:cstheme="minorHAnsi"/>
            <w:sz w:val="12"/>
          </w:rPr>
        </w:pPr>
      </w:p>
      <w:p w14:paraId="33033B9F" w14:textId="77777777" w:rsidR="00353D9A" w:rsidRPr="007855A8" w:rsidRDefault="007855A8" w:rsidP="0017317F">
        <w:pPr>
          <w:pStyle w:val="Footer"/>
          <w:jc w:val="center"/>
        </w:pPr>
        <w:r w:rsidRPr="007855A8">
          <w:t xml:space="preserve">Page </w:t>
        </w:r>
        <w:r w:rsidRPr="007855A8">
          <w:fldChar w:fldCharType="begin"/>
        </w:r>
        <w:r w:rsidRPr="007855A8">
          <w:instrText xml:space="preserve"> PAGE  \* Arabic  \* MERGEFORMAT </w:instrText>
        </w:r>
        <w:r w:rsidRPr="007855A8">
          <w:fldChar w:fldCharType="separate"/>
        </w:r>
        <w:r w:rsidR="00082A0A">
          <w:rPr>
            <w:noProof/>
          </w:rPr>
          <w:t>3</w:t>
        </w:r>
        <w:r w:rsidRPr="007855A8">
          <w:fldChar w:fldCharType="end"/>
        </w:r>
        <w:r w:rsidRPr="007855A8">
          <w:t xml:space="preserve"> of </w:t>
        </w:r>
        <w:r w:rsidR="00C16875">
          <w:rPr>
            <w:noProof/>
          </w:rPr>
          <w:fldChar w:fldCharType="begin"/>
        </w:r>
        <w:r w:rsidR="00C16875">
          <w:rPr>
            <w:noProof/>
          </w:rPr>
          <w:instrText xml:space="preserve"> NUMPAGES  \* Arabic  \* MERGEFORMAT </w:instrText>
        </w:r>
        <w:r w:rsidR="00C16875">
          <w:rPr>
            <w:noProof/>
          </w:rPr>
          <w:fldChar w:fldCharType="separate"/>
        </w:r>
        <w:r w:rsidR="00082A0A">
          <w:rPr>
            <w:noProof/>
          </w:rPr>
          <w:t>4</w:t>
        </w:r>
        <w:r w:rsidR="00C16875">
          <w:rPr>
            <w:noProof/>
          </w:rPr>
          <w:fldChar w:fldCharType="end"/>
        </w:r>
      </w:p>
    </w:sdtContent>
  </w:sdt>
  <w:p w14:paraId="1E12FEC8" w14:textId="77777777" w:rsidR="00353D9A" w:rsidRDefault="0035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FE31" w14:textId="77777777" w:rsidR="00930E84" w:rsidRDefault="00930E84" w:rsidP="001948A5">
      <w:r>
        <w:separator/>
      </w:r>
    </w:p>
  </w:footnote>
  <w:footnote w:type="continuationSeparator" w:id="0">
    <w:p w14:paraId="5CE3EDE7" w14:textId="77777777" w:rsidR="00930E84" w:rsidRDefault="00930E84" w:rsidP="0019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134D" w14:textId="77777777" w:rsidR="00353D9A" w:rsidRDefault="00626EEE" w:rsidP="0017317F">
    <w:pPr>
      <w:pStyle w:val="Header"/>
      <w:jc w:val="right"/>
    </w:pPr>
    <w:r w:rsidRPr="004D0879">
      <w:rPr>
        <w:noProof/>
      </w:rPr>
      <w:drawing>
        <wp:anchor distT="0" distB="0" distL="114300" distR="114300" simplePos="0" relativeHeight="251658240" behindDoc="0" locked="0" layoutInCell="1" allowOverlap="1" wp14:anchorId="39C4428E" wp14:editId="393A0998">
          <wp:simplePos x="0" y="0"/>
          <wp:positionH relativeFrom="margin">
            <wp:align>left</wp:align>
          </wp:positionH>
          <wp:positionV relativeFrom="paragraph">
            <wp:posOffset>-45720</wp:posOffset>
          </wp:positionV>
          <wp:extent cx="759265" cy="759265"/>
          <wp:effectExtent l="0" t="0" r="3175" b="3175"/>
          <wp:wrapSquare wrapText="bothSides"/>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59265" cy="759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E11A3"/>
    <w:multiLevelType w:val="hybridMultilevel"/>
    <w:tmpl w:val="A05A14C2"/>
    <w:lvl w:ilvl="0" w:tplc="B74EAA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7"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E7D2D"/>
    <w:multiLevelType w:val="hybridMultilevel"/>
    <w:tmpl w:val="042A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05E4B"/>
    <w:multiLevelType w:val="hybridMultilevel"/>
    <w:tmpl w:val="5ABC6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8"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B1E93"/>
    <w:multiLevelType w:val="hybridMultilevel"/>
    <w:tmpl w:val="29C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13BF7"/>
    <w:multiLevelType w:val="hybridMultilevel"/>
    <w:tmpl w:val="53E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11D84"/>
    <w:multiLevelType w:val="hybridMultilevel"/>
    <w:tmpl w:val="F5F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9"/>
  </w:num>
  <w:num w:numId="4">
    <w:abstractNumId w:val="14"/>
  </w:num>
  <w:num w:numId="5">
    <w:abstractNumId w:val="12"/>
  </w:num>
  <w:num w:numId="6">
    <w:abstractNumId w:val="5"/>
  </w:num>
  <w:num w:numId="7">
    <w:abstractNumId w:val="4"/>
  </w:num>
  <w:num w:numId="8">
    <w:abstractNumId w:val="3"/>
  </w:num>
  <w:num w:numId="9">
    <w:abstractNumId w:val="6"/>
  </w:num>
  <w:num w:numId="10">
    <w:abstractNumId w:val="2"/>
  </w:num>
  <w:num w:numId="11">
    <w:abstractNumId w:val="17"/>
  </w:num>
  <w:num w:numId="12">
    <w:abstractNumId w:val="21"/>
  </w:num>
  <w:num w:numId="13">
    <w:abstractNumId w:val="13"/>
  </w:num>
  <w:num w:numId="14">
    <w:abstractNumId w:val="32"/>
  </w:num>
  <w:num w:numId="15">
    <w:abstractNumId w:val="15"/>
  </w:num>
  <w:num w:numId="16">
    <w:abstractNumId w:val="24"/>
  </w:num>
  <w:num w:numId="17">
    <w:abstractNumId w:val="10"/>
  </w:num>
  <w:num w:numId="18">
    <w:abstractNumId w:val="27"/>
  </w:num>
  <w:num w:numId="19">
    <w:abstractNumId w:val="22"/>
  </w:num>
  <w:num w:numId="20">
    <w:abstractNumId w:val="31"/>
  </w:num>
  <w:num w:numId="21">
    <w:abstractNumId w:val="30"/>
  </w:num>
  <w:num w:numId="22">
    <w:abstractNumId w:val="20"/>
  </w:num>
  <w:num w:numId="23">
    <w:abstractNumId w:val="11"/>
  </w:num>
  <w:num w:numId="24">
    <w:abstractNumId w:val="9"/>
  </w:num>
  <w:num w:numId="25">
    <w:abstractNumId w:val="8"/>
  </w:num>
  <w:num w:numId="26">
    <w:abstractNumId w:val="0"/>
  </w:num>
  <w:num w:numId="27">
    <w:abstractNumId w:val="28"/>
  </w:num>
  <w:num w:numId="28">
    <w:abstractNumId w:val="25"/>
  </w:num>
  <w:num w:numId="29">
    <w:abstractNumId w:val="18"/>
  </w:num>
  <w:num w:numId="30">
    <w:abstractNumId w:val="29"/>
  </w:num>
  <w:num w:numId="31">
    <w:abstractNumId w:val="16"/>
  </w:num>
  <w:num w:numId="32">
    <w:abstractNumId w:val="33"/>
  </w:num>
  <w:num w:numId="33">
    <w:abstractNumId w:val="1"/>
  </w:num>
  <w:num w:numId="34">
    <w:abstractNumId w:val="34"/>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0969"/>
    <w:rsid w:val="00006A2F"/>
    <w:rsid w:val="000071D6"/>
    <w:rsid w:val="000120D2"/>
    <w:rsid w:val="00020B9D"/>
    <w:rsid w:val="00021540"/>
    <w:rsid w:val="00022B61"/>
    <w:rsid w:val="00023D84"/>
    <w:rsid w:val="000404A2"/>
    <w:rsid w:val="00051E5F"/>
    <w:rsid w:val="00067EF5"/>
    <w:rsid w:val="00070D03"/>
    <w:rsid w:val="00082A0A"/>
    <w:rsid w:val="000A1F8D"/>
    <w:rsid w:val="000B5DB9"/>
    <w:rsid w:val="000C6239"/>
    <w:rsid w:val="000C719D"/>
    <w:rsid w:val="000D08F5"/>
    <w:rsid w:val="000E182D"/>
    <w:rsid w:val="000E6C16"/>
    <w:rsid w:val="000F3ED8"/>
    <w:rsid w:val="000F5447"/>
    <w:rsid w:val="000F7EEA"/>
    <w:rsid w:val="00104710"/>
    <w:rsid w:val="00113851"/>
    <w:rsid w:val="001154F3"/>
    <w:rsid w:val="00116BC8"/>
    <w:rsid w:val="00116FF8"/>
    <w:rsid w:val="0011792B"/>
    <w:rsid w:val="001179EC"/>
    <w:rsid w:val="00121FD2"/>
    <w:rsid w:val="001241AD"/>
    <w:rsid w:val="00130EB6"/>
    <w:rsid w:val="00153D09"/>
    <w:rsid w:val="00161E1E"/>
    <w:rsid w:val="00164C83"/>
    <w:rsid w:val="00172847"/>
    <w:rsid w:val="0017317F"/>
    <w:rsid w:val="00181922"/>
    <w:rsid w:val="00191704"/>
    <w:rsid w:val="001948A5"/>
    <w:rsid w:val="001C0B33"/>
    <w:rsid w:val="001C0EB9"/>
    <w:rsid w:val="001C50B5"/>
    <w:rsid w:val="001C5A8E"/>
    <w:rsid w:val="001C72AB"/>
    <w:rsid w:val="001C789B"/>
    <w:rsid w:val="001D4667"/>
    <w:rsid w:val="001E4A88"/>
    <w:rsid w:val="001F33F7"/>
    <w:rsid w:val="001F68C5"/>
    <w:rsid w:val="00200D9D"/>
    <w:rsid w:val="00201B04"/>
    <w:rsid w:val="0021168E"/>
    <w:rsid w:val="00220B2E"/>
    <w:rsid w:val="00243A9E"/>
    <w:rsid w:val="00263056"/>
    <w:rsid w:val="0029516A"/>
    <w:rsid w:val="002967D0"/>
    <w:rsid w:val="002A2431"/>
    <w:rsid w:val="002A6CAB"/>
    <w:rsid w:val="002C2F66"/>
    <w:rsid w:val="002D6C5F"/>
    <w:rsid w:val="002E1CA1"/>
    <w:rsid w:val="002E2075"/>
    <w:rsid w:val="002E4A5D"/>
    <w:rsid w:val="002E5DAB"/>
    <w:rsid w:val="00310398"/>
    <w:rsid w:val="00314D56"/>
    <w:rsid w:val="00321330"/>
    <w:rsid w:val="00323BC9"/>
    <w:rsid w:val="003308BB"/>
    <w:rsid w:val="003323AC"/>
    <w:rsid w:val="00333922"/>
    <w:rsid w:val="003339B9"/>
    <w:rsid w:val="003409F0"/>
    <w:rsid w:val="00341A1C"/>
    <w:rsid w:val="00346068"/>
    <w:rsid w:val="00351D37"/>
    <w:rsid w:val="00352ED1"/>
    <w:rsid w:val="00353D9A"/>
    <w:rsid w:val="003578FA"/>
    <w:rsid w:val="00362F9F"/>
    <w:rsid w:val="003649FA"/>
    <w:rsid w:val="00367BCF"/>
    <w:rsid w:val="003828D9"/>
    <w:rsid w:val="00391343"/>
    <w:rsid w:val="003A0632"/>
    <w:rsid w:val="003A2162"/>
    <w:rsid w:val="003A5480"/>
    <w:rsid w:val="003A659B"/>
    <w:rsid w:val="003B2900"/>
    <w:rsid w:val="003B7747"/>
    <w:rsid w:val="003D03FC"/>
    <w:rsid w:val="003D3337"/>
    <w:rsid w:val="003D4E14"/>
    <w:rsid w:val="003E243B"/>
    <w:rsid w:val="003F504C"/>
    <w:rsid w:val="003F516B"/>
    <w:rsid w:val="00402DA1"/>
    <w:rsid w:val="00411DE3"/>
    <w:rsid w:val="00412269"/>
    <w:rsid w:val="0041245F"/>
    <w:rsid w:val="004141FC"/>
    <w:rsid w:val="00417698"/>
    <w:rsid w:val="0042044F"/>
    <w:rsid w:val="00451629"/>
    <w:rsid w:val="00460717"/>
    <w:rsid w:val="00460BDE"/>
    <w:rsid w:val="00467C85"/>
    <w:rsid w:val="0047199A"/>
    <w:rsid w:val="00471D0B"/>
    <w:rsid w:val="00475BC6"/>
    <w:rsid w:val="004837FE"/>
    <w:rsid w:val="004B668D"/>
    <w:rsid w:val="004C278D"/>
    <w:rsid w:val="004D2DE1"/>
    <w:rsid w:val="004D2E17"/>
    <w:rsid w:val="004D641C"/>
    <w:rsid w:val="004D78F4"/>
    <w:rsid w:val="004E0379"/>
    <w:rsid w:val="004E0830"/>
    <w:rsid w:val="004E2FCD"/>
    <w:rsid w:val="004E5635"/>
    <w:rsid w:val="004F3998"/>
    <w:rsid w:val="004F3B02"/>
    <w:rsid w:val="004F72E7"/>
    <w:rsid w:val="004F7CA3"/>
    <w:rsid w:val="00504DFA"/>
    <w:rsid w:val="0050675D"/>
    <w:rsid w:val="00510678"/>
    <w:rsid w:val="005157AF"/>
    <w:rsid w:val="00517529"/>
    <w:rsid w:val="00534091"/>
    <w:rsid w:val="005346F3"/>
    <w:rsid w:val="00534EA7"/>
    <w:rsid w:val="00546BC5"/>
    <w:rsid w:val="00552819"/>
    <w:rsid w:val="00555A5B"/>
    <w:rsid w:val="0058164F"/>
    <w:rsid w:val="00582C05"/>
    <w:rsid w:val="0058688D"/>
    <w:rsid w:val="00587017"/>
    <w:rsid w:val="005921D3"/>
    <w:rsid w:val="005C6D62"/>
    <w:rsid w:val="005E23D8"/>
    <w:rsid w:val="005E6CB2"/>
    <w:rsid w:val="00604023"/>
    <w:rsid w:val="00605FD1"/>
    <w:rsid w:val="00625A35"/>
    <w:rsid w:val="00626EEE"/>
    <w:rsid w:val="00631F4C"/>
    <w:rsid w:val="00655B4E"/>
    <w:rsid w:val="0066068F"/>
    <w:rsid w:val="006811ED"/>
    <w:rsid w:val="0068494B"/>
    <w:rsid w:val="006C0668"/>
    <w:rsid w:val="006C27A1"/>
    <w:rsid w:val="006C7AA6"/>
    <w:rsid w:val="006D21E3"/>
    <w:rsid w:val="006D5015"/>
    <w:rsid w:val="006E6F61"/>
    <w:rsid w:val="006F3E69"/>
    <w:rsid w:val="007105A3"/>
    <w:rsid w:val="0072766D"/>
    <w:rsid w:val="00732FE8"/>
    <w:rsid w:val="00733425"/>
    <w:rsid w:val="00733C73"/>
    <w:rsid w:val="00741B58"/>
    <w:rsid w:val="00753742"/>
    <w:rsid w:val="007539A2"/>
    <w:rsid w:val="0075510D"/>
    <w:rsid w:val="00756FDF"/>
    <w:rsid w:val="007579F2"/>
    <w:rsid w:val="00762DAD"/>
    <w:rsid w:val="00762EC1"/>
    <w:rsid w:val="00763DFC"/>
    <w:rsid w:val="0077248A"/>
    <w:rsid w:val="00776F15"/>
    <w:rsid w:val="00784C13"/>
    <w:rsid w:val="007855A8"/>
    <w:rsid w:val="00786FC5"/>
    <w:rsid w:val="00791B4A"/>
    <w:rsid w:val="007929F5"/>
    <w:rsid w:val="007948C3"/>
    <w:rsid w:val="007B094C"/>
    <w:rsid w:val="007B6C87"/>
    <w:rsid w:val="007E0D03"/>
    <w:rsid w:val="007E476B"/>
    <w:rsid w:val="007F309A"/>
    <w:rsid w:val="00811FAE"/>
    <w:rsid w:val="00812E26"/>
    <w:rsid w:val="0081565F"/>
    <w:rsid w:val="0082155D"/>
    <w:rsid w:val="0083700B"/>
    <w:rsid w:val="008404CC"/>
    <w:rsid w:val="00843015"/>
    <w:rsid w:val="00850601"/>
    <w:rsid w:val="00850DBF"/>
    <w:rsid w:val="0085277B"/>
    <w:rsid w:val="008612D0"/>
    <w:rsid w:val="0086228F"/>
    <w:rsid w:val="00863A12"/>
    <w:rsid w:val="00867F45"/>
    <w:rsid w:val="00885CD6"/>
    <w:rsid w:val="00885F3C"/>
    <w:rsid w:val="00890803"/>
    <w:rsid w:val="008A5F24"/>
    <w:rsid w:val="008C0DF7"/>
    <w:rsid w:val="008D2169"/>
    <w:rsid w:val="008F2683"/>
    <w:rsid w:val="00904CFC"/>
    <w:rsid w:val="009132E3"/>
    <w:rsid w:val="00914684"/>
    <w:rsid w:val="009155E5"/>
    <w:rsid w:val="009226E1"/>
    <w:rsid w:val="00923DCC"/>
    <w:rsid w:val="00930E84"/>
    <w:rsid w:val="00932B35"/>
    <w:rsid w:val="00942C85"/>
    <w:rsid w:val="00942DD2"/>
    <w:rsid w:val="00943508"/>
    <w:rsid w:val="00943AFD"/>
    <w:rsid w:val="00952442"/>
    <w:rsid w:val="0095377A"/>
    <w:rsid w:val="009578AB"/>
    <w:rsid w:val="009613A5"/>
    <w:rsid w:val="00973EE0"/>
    <w:rsid w:val="00974507"/>
    <w:rsid w:val="00977A79"/>
    <w:rsid w:val="009848FE"/>
    <w:rsid w:val="009A697B"/>
    <w:rsid w:val="009B502B"/>
    <w:rsid w:val="009B757A"/>
    <w:rsid w:val="009C1F43"/>
    <w:rsid w:val="009C5DBC"/>
    <w:rsid w:val="009C6DAE"/>
    <w:rsid w:val="009C7022"/>
    <w:rsid w:val="009D5F1C"/>
    <w:rsid w:val="009E6969"/>
    <w:rsid w:val="00A2040C"/>
    <w:rsid w:val="00A24F73"/>
    <w:rsid w:val="00A25927"/>
    <w:rsid w:val="00A272EF"/>
    <w:rsid w:val="00A325B9"/>
    <w:rsid w:val="00A5231B"/>
    <w:rsid w:val="00A52F5C"/>
    <w:rsid w:val="00A62301"/>
    <w:rsid w:val="00A6294B"/>
    <w:rsid w:val="00A654DC"/>
    <w:rsid w:val="00A72A4C"/>
    <w:rsid w:val="00A7310C"/>
    <w:rsid w:val="00A85E40"/>
    <w:rsid w:val="00A904BE"/>
    <w:rsid w:val="00A92066"/>
    <w:rsid w:val="00A95AF4"/>
    <w:rsid w:val="00AA0A41"/>
    <w:rsid w:val="00AA3E8B"/>
    <w:rsid w:val="00AA7B84"/>
    <w:rsid w:val="00AB0D4A"/>
    <w:rsid w:val="00AB528B"/>
    <w:rsid w:val="00AC3A05"/>
    <w:rsid w:val="00AD0651"/>
    <w:rsid w:val="00AD3717"/>
    <w:rsid w:val="00AF4196"/>
    <w:rsid w:val="00B022CF"/>
    <w:rsid w:val="00B04168"/>
    <w:rsid w:val="00B20B26"/>
    <w:rsid w:val="00B325AB"/>
    <w:rsid w:val="00B34753"/>
    <w:rsid w:val="00B41CA1"/>
    <w:rsid w:val="00B43B68"/>
    <w:rsid w:val="00B51A54"/>
    <w:rsid w:val="00B55473"/>
    <w:rsid w:val="00B81E69"/>
    <w:rsid w:val="00B8618C"/>
    <w:rsid w:val="00B902A6"/>
    <w:rsid w:val="00B90B11"/>
    <w:rsid w:val="00BA0237"/>
    <w:rsid w:val="00BA36DC"/>
    <w:rsid w:val="00BA5A01"/>
    <w:rsid w:val="00BA5A6C"/>
    <w:rsid w:val="00BA5D1A"/>
    <w:rsid w:val="00BA7641"/>
    <w:rsid w:val="00BD1A2B"/>
    <w:rsid w:val="00BD37A1"/>
    <w:rsid w:val="00BD3F19"/>
    <w:rsid w:val="00BE09DF"/>
    <w:rsid w:val="00BE3DBE"/>
    <w:rsid w:val="00C06FD0"/>
    <w:rsid w:val="00C16875"/>
    <w:rsid w:val="00C17453"/>
    <w:rsid w:val="00C23011"/>
    <w:rsid w:val="00C242FD"/>
    <w:rsid w:val="00C30968"/>
    <w:rsid w:val="00C33B1D"/>
    <w:rsid w:val="00C36237"/>
    <w:rsid w:val="00C4619C"/>
    <w:rsid w:val="00C47863"/>
    <w:rsid w:val="00C56CC6"/>
    <w:rsid w:val="00C67272"/>
    <w:rsid w:val="00C7403D"/>
    <w:rsid w:val="00C743E3"/>
    <w:rsid w:val="00C8493C"/>
    <w:rsid w:val="00C9600F"/>
    <w:rsid w:val="00C9777D"/>
    <w:rsid w:val="00CA0433"/>
    <w:rsid w:val="00CA1B96"/>
    <w:rsid w:val="00CA41F2"/>
    <w:rsid w:val="00CB03B8"/>
    <w:rsid w:val="00CB4F2E"/>
    <w:rsid w:val="00CC42A1"/>
    <w:rsid w:val="00CD07E1"/>
    <w:rsid w:val="00CE0E1C"/>
    <w:rsid w:val="00CE1FB0"/>
    <w:rsid w:val="00CE23A9"/>
    <w:rsid w:val="00CE393F"/>
    <w:rsid w:val="00CE4C70"/>
    <w:rsid w:val="00CE6B2E"/>
    <w:rsid w:val="00CF3E1A"/>
    <w:rsid w:val="00CF523E"/>
    <w:rsid w:val="00D05FE7"/>
    <w:rsid w:val="00D1071A"/>
    <w:rsid w:val="00D17249"/>
    <w:rsid w:val="00D23548"/>
    <w:rsid w:val="00D44023"/>
    <w:rsid w:val="00D4685D"/>
    <w:rsid w:val="00D470FC"/>
    <w:rsid w:val="00D47E9C"/>
    <w:rsid w:val="00D524D4"/>
    <w:rsid w:val="00D52C3F"/>
    <w:rsid w:val="00D60637"/>
    <w:rsid w:val="00D6422B"/>
    <w:rsid w:val="00D752D5"/>
    <w:rsid w:val="00D90043"/>
    <w:rsid w:val="00D935C7"/>
    <w:rsid w:val="00D94589"/>
    <w:rsid w:val="00D96643"/>
    <w:rsid w:val="00D9751F"/>
    <w:rsid w:val="00DA2BD2"/>
    <w:rsid w:val="00DB6531"/>
    <w:rsid w:val="00DB7DF2"/>
    <w:rsid w:val="00DC6036"/>
    <w:rsid w:val="00DE4B2A"/>
    <w:rsid w:val="00DF156A"/>
    <w:rsid w:val="00DF5643"/>
    <w:rsid w:val="00E23390"/>
    <w:rsid w:val="00E24C7D"/>
    <w:rsid w:val="00E26DB0"/>
    <w:rsid w:val="00E3187C"/>
    <w:rsid w:val="00E3368A"/>
    <w:rsid w:val="00E34244"/>
    <w:rsid w:val="00E373A4"/>
    <w:rsid w:val="00E42577"/>
    <w:rsid w:val="00E50823"/>
    <w:rsid w:val="00E50A5F"/>
    <w:rsid w:val="00E547FB"/>
    <w:rsid w:val="00E55170"/>
    <w:rsid w:val="00E60C93"/>
    <w:rsid w:val="00E61ECB"/>
    <w:rsid w:val="00E70390"/>
    <w:rsid w:val="00E74D3A"/>
    <w:rsid w:val="00E7612C"/>
    <w:rsid w:val="00E87888"/>
    <w:rsid w:val="00E90555"/>
    <w:rsid w:val="00E9616B"/>
    <w:rsid w:val="00E97DC8"/>
    <w:rsid w:val="00EB36DF"/>
    <w:rsid w:val="00EB7C13"/>
    <w:rsid w:val="00EC62BA"/>
    <w:rsid w:val="00ED27DA"/>
    <w:rsid w:val="00EE049C"/>
    <w:rsid w:val="00EF5633"/>
    <w:rsid w:val="00EF5CF4"/>
    <w:rsid w:val="00F00F5D"/>
    <w:rsid w:val="00F145D4"/>
    <w:rsid w:val="00F21358"/>
    <w:rsid w:val="00F21D59"/>
    <w:rsid w:val="00F2670F"/>
    <w:rsid w:val="00F2788C"/>
    <w:rsid w:val="00F32BCE"/>
    <w:rsid w:val="00F37204"/>
    <w:rsid w:val="00F44DFA"/>
    <w:rsid w:val="00F55C73"/>
    <w:rsid w:val="00F56D3B"/>
    <w:rsid w:val="00F65F71"/>
    <w:rsid w:val="00F67028"/>
    <w:rsid w:val="00F72C0F"/>
    <w:rsid w:val="00F75C48"/>
    <w:rsid w:val="00F8469B"/>
    <w:rsid w:val="00F95DFB"/>
    <w:rsid w:val="00FA140A"/>
    <w:rsid w:val="00FB7EBE"/>
    <w:rsid w:val="00FC5190"/>
    <w:rsid w:val="00FD20B9"/>
    <w:rsid w:val="00FD30CA"/>
    <w:rsid w:val="00FD6323"/>
    <w:rsid w:val="00FE0E73"/>
    <w:rsid w:val="00FE7949"/>
    <w:rsid w:val="00FF7E5C"/>
    <w:rsid w:val="2AC86C0C"/>
    <w:rsid w:val="56C23BAB"/>
    <w:rsid w:val="682E60B5"/>
    <w:rsid w:val="71F8F476"/>
    <w:rsid w:val="7D09C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901C7B"/>
  <w15:docId w15:val="{A4803983-104B-43AD-AAA2-EDA010F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07093641">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8" ma:contentTypeDescription="Create a new document." ma:contentTypeScope="" ma:versionID="5ae84a7b987f21e5e273dbde9acb815c">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4a3b5d26af876b562b14a96a2e738e58"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DEEA-A7D3-4F8C-809B-33FA7E9C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3.xml><?xml version="1.0" encoding="utf-8"?>
<ds:datastoreItem xmlns:ds="http://schemas.openxmlformats.org/officeDocument/2006/customXml" ds:itemID="{8163511A-2744-4FA3-BD4C-8BF3A5D2BE32}">
  <ds:schemaRefs>
    <ds:schemaRef ds:uri="http://schemas.microsoft.com/office/2006/metadata/properties"/>
  </ds:schemaRefs>
</ds:datastoreItem>
</file>

<file path=customXml/itemProps4.xml><?xml version="1.0" encoding="utf-8"?>
<ds:datastoreItem xmlns:ds="http://schemas.openxmlformats.org/officeDocument/2006/customXml" ds:itemID="{C704535C-084F-4ACB-AEEF-42CFF4B8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5134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ATaft</dc:creator>
  <cp:lastModifiedBy>Tracey O'Neill</cp:lastModifiedBy>
  <cp:revision>2</cp:revision>
  <cp:lastPrinted>2016-07-12T08:55:00Z</cp:lastPrinted>
  <dcterms:created xsi:type="dcterms:W3CDTF">2021-05-24T14:45:00Z</dcterms:created>
  <dcterms:modified xsi:type="dcterms:W3CDTF">2021-05-24T14:45:00Z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